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3" w:rsidRPr="00B26415" w:rsidRDefault="00E134F3" w:rsidP="00E134F3">
      <w:pPr>
        <w:jc w:val="center"/>
        <w:rPr>
          <w:rFonts w:eastAsia="Arial Unicode MS"/>
          <w:b/>
          <w:kern w:val="2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ИНФОРМАЦИЯ О </w:t>
      </w:r>
      <w:r w:rsidRPr="00B26415">
        <w:rPr>
          <w:rFonts w:eastAsia="Arial Unicode MS"/>
          <w:b/>
          <w:sz w:val="24"/>
          <w:szCs w:val="24"/>
        </w:rPr>
        <w:t>РЕЗУЛЬТАТАХ КОНТРОЛЬНОГО МЕРОПРИЯТИЯ</w:t>
      </w:r>
    </w:p>
    <w:p w:rsidR="00E134F3" w:rsidRDefault="00E134F3" w:rsidP="00E134F3">
      <w:pPr>
        <w:rPr>
          <w:rFonts w:eastAsia="Lucida Sans Unicode"/>
          <w:sz w:val="24"/>
          <w:szCs w:val="24"/>
        </w:rPr>
      </w:pPr>
    </w:p>
    <w:p w:rsidR="00FA4A86" w:rsidRPr="00FA4A86" w:rsidRDefault="00FA4A86" w:rsidP="00FA4A86">
      <w:pPr>
        <w:jc w:val="both"/>
        <w:rPr>
          <w:b/>
          <w:sz w:val="24"/>
          <w:szCs w:val="24"/>
        </w:rPr>
      </w:pPr>
      <w:r w:rsidRPr="00FA4A86">
        <w:rPr>
          <w:b/>
          <w:sz w:val="24"/>
          <w:szCs w:val="24"/>
        </w:rPr>
        <w:t xml:space="preserve">Внешняя проверка бюджетной отчетности главного администратора бюджетных средств «Администрация Александровского муниципального района»  </w:t>
      </w:r>
    </w:p>
    <w:p w:rsidR="00E134F3" w:rsidRPr="00FA4A86" w:rsidRDefault="00E134F3" w:rsidP="00E134F3">
      <w:pPr>
        <w:rPr>
          <w:rFonts w:eastAsia="Lucida Sans Unicode"/>
          <w:b/>
          <w:sz w:val="24"/>
          <w:szCs w:val="24"/>
        </w:rPr>
      </w:pPr>
    </w:p>
    <w:p w:rsidR="00FA4A86" w:rsidRPr="00FA4A86" w:rsidRDefault="00E134F3" w:rsidP="00FA4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72463">
        <w:rPr>
          <w:sz w:val="24"/>
          <w:szCs w:val="24"/>
        </w:rPr>
        <w:t xml:space="preserve">В соответствии с Планом работы Контрольно-счетной палаты </w:t>
      </w:r>
      <w:r>
        <w:rPr>
          <w:sz w:val="24"/>
          <w:szCs w:val="24"/>
        </w:rPr>
        <w:t>Александровского муниципального округа</w:t>
      </w:r>
      <w:r w:rsidRPr="00172463">
        <w:rPr>
          <w:sz w:val="24"/>
          <w:szCs w:val="24"/>
        </w:rPr>
        <w:t xml:space="preserve"> на 2021 год проведена </w:t>
      </w:r>
      <w:r w:rsidR="00FA4A86" w:rsidRPr="00FA4A86">
        <w:rPr>
          <w:sz w:val="24"/>
          <w:szCs w:val="24"/>
        </w:rPr>
        <w:t>внешняя проверка бюджетной отчетности главного  администратора бюджетных средств (далее -  ГАБС) «Администрация Александровского муниципального района Пермского края» (далее – Администрация АМР).</w:t>
      </w:r>
    </w:p>
    <w:p w:rsidR="00E134F3" w:rsidRPr="00B26415" w:rsidRDefault="00E134F3" w:rsidP="00E134F3">
      <w:pPr>
        <w:shd w:val="clear" w:color="auto" w:fill="FFFFFF"/>
        <w:ind w:left="360"/>
        <w:jc w:val="both"/>
        <w:rPr>
          <w:sz w:val="24"/>
          <w:szCs w:val="24"/>
        </w:rPr>
      </w:pPr>
    </w:p>
    <w:p w:rsidR="00E134F3" w:rsidRPr="00172463" w:rsidRDefault="00E134F3" w:rsidP="00E134F3">
      <w:pPr>
        <w:jc w:val="both"/>
        <w:rPr>
          <w:sz w:val="24"/>
          <w:szCs w:val="24"/>
        </w:rPr>
      </w:pPr>
      <w:r w:rsidRPr="00172463">
        <w:rPr>
          <w:sz w:val="24"/>
          <w:szCs w:val="24"/>
        </w:rPr>
        <w:t xml:space="preserve">Объекты контрольного мероприятия: </w:t>
      </w:r>
    </w:p>
    <w:p w:rsidR="00E134F3" w:rsidRPr="0061672F" w:rsidRDefault="00E134F3" w:rsidP="00E134F3">
      <w:pPr>
        <w:jc w:val="both"/>
        <w:rPr>
          <w:b/>
          <w:sz w:val="24"/>
          <w:szCs w:val="24"/>
        </w:rPr>
      </w:pPr>
      <w:r w:rsidRPr="0061672F">
        <w:rPr>
          <w:sz w:val="24"/>
          <w:szCs w:val="24"/>
        </w:rPr>
        <w:t>Администрация Александровского муниципального района.</w:t>
      </w:r>
    </w:p>
    <w:p w:rsidR="00E134F3" w:rsidRPr="00C7077A" w:rsidRDefault="00E134F3" w:rsidP="00E134F3">
      <w:pPr>
        <w:jc w:val="both"/>
        <w:rPr>
          <w:sz w:val="24"/>
          <w:szCs w:val="24"/>
        </w:rPr>
      </w:pPr>
    </w:p>
    <w:p w:rsidR="00E134F3" w:rsidRPr="00172463" w:rsidRDefault="00E134F3" w:rsidP="00E134F3">
      <w:pPr>
        <w:rPr>
          <w:sz w:val="24"/>
          <w:szCs w:val="24"/>
        </w:rPr>
      </w:pPr>
      <w:r w:rsidRPr="00172463">
        <w:rPr>
          <w:sz w:val="24"/>
          <w:szCs w:val="24"/>
        </w:rPr>
        <w:t>Проверяемый период:  01.01.202</w:t>
      </w:r>
      <w:r w:rsidR="00FA4A86">
        <w:rPr>
          <w:sz w:val="24"/>
          <w:szCs w:val="24"/>
        </w:rPr>
        <w:t>0 года  – 31.12</w:t>
      </w:r>
      <w:r w:rsidRPr="00172463">
        <w:rPr>
          <w:sz w:val="24"/>
          <w:szCs w:val="24"/>
        </w:rPr>
        <w:t>.202</w:t>
      </w:r>
      <w:r w:rsidR="00FA4A86">
        <w:rPr>
          <w:sz w:val="24"/>
          <w:szCs w:val="24"/>
        </w:rPr>
        <w:t>0</w:t>
      </w:r>
      <w:r w:rsidRPr="00172463">
        <w:rPr>
          <w:sz w:val="24"/>
          <w:szCs w:val="24"/>
        </w:rPr>
        <w:t xml:space="preserve"> года.</w:t>
      </w:r>
    </w:p>
    <w:p w:rsidR="00E134F3" w:rsidRDefault="00E134F3" w:rsidP="00E134F3">
      <w:pPr>
        <w:pStyle w:val="Default"/>
        <w:spacing w:before="40"/>
        <w:jc w:val="both"/>
        <w:rPr>
          <w:color w:val="auto"/>
        </w:rPr>
      </w:pPr>
    </w:p>
    <w:p w:rsidR="00E134F3" w:rsidRDefault="00E134F3" w:rsidP="00E134F3">
      <w:pPr>
        <w:pStyle w:val="Default"/>
        <w:spacing w:before="40"/>
        <w:jc w:val="both"/>
        <w:rPr>
          <w:i/>
          <w:color w:val="auto"/>
        </w:rPr>
      </w:pPr>
      <w:r w:rsidRPr="000331C0">
        <w:rPr>
          <w:i/>
          <w:color w:val="auto"/>
        </w:rPr>
        <w:t>По результатам контрольного мероприятия Контрольно-счетной палатой</w:t>
      </w:r>
      <w:r w:rsidR="00FA4A86">
        <w:rPr>
          <w:i/>
          <w:color w:val="auto"/>
        </w:rPr>
        <w:t xml:space="preserve"> Александровского муниципального округа </w:t>
      </w:r>
      <w:r w:rsidRPr="000331C0">
        <w:rPr>
          <w:i/>
          <w:color w:val="auto"/>
        </w:rPr>
        <w:t xml:space="preserve"> установлено следующее.</w:t>
      </w:r>
    </w:p>
    <w:p w:rsidR="00FA4A86" w:rsidRDefault="00FA4A86" w:rsidP="00FA4A86">
      <w:pPr>
        <w:jc w:val="both"/>
        <w:rPr>
          <w:sz w:val="24"/>
          <w:szCs w:val="24"/>
        </w:rPr>
      </w:pPr>
    </w:p>
    <w:p w:rsidR="00FA4A86" w:rsidRPr="00FA4A86" w:rsidRDefault="00FA4A86" w:rsidP="00FA4A86">
      <w:pPr>
        <w:jc w:val="both"/>
        <w:rPr>
          <w:sz w:val="24"/>
          <w:szCs w:val="24"/>
        </w:rPr>
      </w:pPr>
      <w:r w:rsidRPr="00FA4A86">
        <w:rPr>
          <w:sz w:val="24"/>
          <w:szCs w:val="24"/>
        </w:rPr>
        <w:t xml:space="preserve">     </w:t>
      </w:r>
      <w:proofErr w:type="gramStart"/>
      <w:r w:rsidRPr="00FA4A86">
        <w:rPr>
          <w:sz w:val="24"/>
          <w:szCs w:val="24"/>
        </w:rPr>
        <w:t>Бюджетная отчетность, предусмотренная п. 11.1</w:t>
      </w:r>
      <w:r w:rsidRPr="00FA4A86">
        <w:rPr>
          <w:rFonts w:eastAsiaTheme="minorHAnsi"/>
          <w:sz w:val="24"/>
          <w:szCs w:val="24"/>
          <w:lang w:eastAsia="en-US"/>
        </w:rPr>
        <w:t xml:space="preserve">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</w:t>
      </w:r>
      <w:r w:rsidR="00C747E4">
        <w:rPr>
          <w:rFonts w:eastAsiaTheme="minorHAnsi"/>
          <w:sz w:val="24"/>
          <w:szCs w:val="24"/>
          <w:lang w:eastAsia="en-US"/>
        </w:rPr>
        <w:t>у</w:t>
      </w:r>
      <w:r w:rsidRPr="00FA4A86">
        <w:rPr>
          <w:rFonts w:eastAsiaTheme="minorHAnsi"/>
          <w:sz w:val="24"/>
          <w:szCs w:val="24"/>
          <w:lang w:eastAsia="en-US"/>
        </w:rPr>
        <w:t xml:space="preserve"> -  </w:t>
      </w:r>
      <w:r w:rsidRPr="00FA4A86">
        <w:rPr>
          <w:sz w:val="24"/>
          <w:szCs w:val="24"/>
        </w:rPr>
        <w:t xml:space="preserve"> Инструкция № 191н),  </w:t>
      </w:r>
      <w:r w:rsidRPr="00723A05">
        <w:rPr>
          <w:b/>
          <w:sz w:val="24"/>
          <w:szCs w:val="24"/>
        </w:rPr>
        <w:t>ГАБС «Администрация АМР»</w:t>
      </w:r>
      <w:r w:rsidRPr="00FA4A86">
        <w:rPr>
          <w:sz w:val="24"/>
          <w:szCs w:val="24"/>
        </w:rPr>
        <w:t xml:space="preserve"> на 01.01.2021 года сформирована в полном объеме, представлена  в финансовый орган АМР в установленный срок.</w:t>
      </w:r>
      <w:proofErr w:type="gramEnd"/>
    </w:p>
    <w:p w:rsidR="00FA4A86" w:rsidRPr="00FA4A86" w:rsidRDefault="00723A05" w:rsidP="00FA4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4A86" w:rsidRPr="00FA4A86">
        <w:rPr>
          <w:sz w:val="24"/>
          <w:szCs w:val="24"/>
        </w:rPr>
        <w:t xml:space="preserve">Бюджетная отчетность, предусмотренная п. 11.1 Инструкции № 191н, </w:t>
      </w:r>
      <w:r w:rsidR="00FA4A86" w:rsidRPr="00723A05">
        <w:rPr>
          <w:b/>
          <w:sz w:val="24"/>
          <w:szCs w:val="24"/>
        </w:rPr>
        <w:t>получателя</w:t>
      </w:r>
      <w:r w:rsidRPr="00723A05">
        <w:rPr>
          <w:b/>
          <w:sz w:val="24"/>
          <w:szCs w:val="24"/>
        </w:rPr>
        <w:t xml:space="preserve"> </w:t>
      </w:r>
      <w:r w:rsidR="00FA4A86" w:rsidRPr="00723A05">
        <w:rPr>
          <w:b/>
          <w:sz w:val="24"/>
          <w:szCs w:val="24"/>
        </w:rPr>
        <w:t>бюджетных средств «Администрация АМР»</w:t>
      </w:r>
      <w:r w:rsidR="00FA4A86" w:rsidRPr="00FA4A86">
        <w:rPr>
          <w:sz w:val="24"/>
          <w:szCs w:val="24"/>
        </w:rPr>
        <w:t xml:space="preserve"> на 01.01.2021 год</w:t>
      </w:r>
      <w:r>
        <w:rPr>
          <w:sz w:val="24"/>
          <w:szCs w:val="24"/>
        </w:rPr>
        <w:t>а сформирована в полном объеме</w:t>
      </w:r>
      <w:r w:rsidR="00FA4A86" w:rsidRPr="00FA4A86">
        <w:rPr>
          <w:sz w:val="24"/>
          <w:szCs w:val="24"/>
        </w:rPr>
        <w:t xml:space="preserve">. </w:t>
      </w:r>
    </w:p>
    <w:p w:rsidR="00FA4A86" w:rsidRPr="00FA4A86" w:rsidRDefault="00723A05" w:rsidP="00FA4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A86" w:rsidRPr="00FA4A86">
        <w:rPr>
          <w:sz w:val="24"/>
          <w:szCs w:val="24"/>
        </w:rPr>
        <w:t xml:space="preserve"> Бюджетная отчетность, предусмотренная п. 11.1 Инструкции № 191н, получателями</w:t>
      </w:r>
      <w:r>
        <w:rPr>
          <w:sz w:val="24"/>
          <w:szCs w:val="24"/>
        </w:rPr>
        <w:t xml:space="preserve"> </w:t>
      </w:r>
      <w:r w:rsidR="00FA4A86" w:rsidRPr="00FA4A86">
        <w:rPr>
          <w:sz w:val="24"/>
          <w:szCs w:val="24"/>
        </w:rPr>
        <w:t>бюджетных средств  (казенными учреждениями) представлена в Администрацию АМР  своевременно.</w:t>
      </w:r>
    </w:p>
    <w:p w:rsidR="00FA4A86" w:rsidRPr="00FA4A86" w:rsidRDefault="00723A05" w:rsidP="00723A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A86" w:rsidRPr="00FA4A86">
        <w:rPr>
          <w:sz w:val="24"/>
          <w:szCs w:val="24"/>
        </w:rPr>
        <w:t xml:space="preserve"> </w:t>
      </w:r>
      <w:proofErr w:type="gramStart"/>
      <w:r w:rsidR="00FA4A86" w:rsidRPr="00FA4A86">
        <w:rPr>
          <w:sz w:val="24"/>
          <w:szCs w:val="24"/>
        </w:rPr>
        <w:t>Сводная бухгалтерская  отчетность, предусмотренная п. 12</w:t>
      </w:r>
      <w:r w:rsidRPr="00723A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Приказа Минфина России от 25.03.2011 № 33н «</w:t>
      </w:r>
      <w:r>
        <w:rPr>
          <w:rFonts w:eastAsiaTheme="minorHAnsi"/>
          <w:sz w:val="24"/>
          <w:szCs w:val="24"/>
          <w:lang w:eastAsia="en-US"/>
        </w:rPr>
        <w:t xml:space="preserve"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по тексту - </w:t>
      </w:r>
      <w:r>
        <w:rPr>
          <w:sz w:val="24"/>
          <w:szCs w:val="24"/>
        </w:rPr>
        <w:t xml:space="preserve"> Инструкция</w:t>
      </w:r>
      <w:r w:rsidR="00FA4A86" w:rsidRPr="00FA4A86">
        <w:rPr>
          <w:sz w:val="24"/>
          <w:szCs w:val="24"/>
        </w:rPr>
        <w:t xml:space="preserve"> № 33н</w:t>
      </w:r>
      <w:r>
        <w:rPr>
          <w:sz w:val="24"/>
          <w:szCs w:val="24"/>
        </w:rPr>
        <w:t xml:space="preserve">) </w:t>
      </w:r>
      <w:r w:rsidR="00FA4A86" w:rsidRPr="00FA4A86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FA4A86" w:rsidRPr="00FA4A86">
        <w:rPr>
          <w:sz w:val="24"/>
          <w:szCs w:val="24"/>
        </w:rPr>
        <w:t>01.01.2021 года  Администрацией АМР сформирована в полном объеме, представлена  в финансовый орган АМР в установленный срок.</w:t>
      </w:r>
      <w:proofErr w:type="gramEnd"/>
    </w:p>
    <w:p w:rsidR="00FA4A86" w:rsidRDefault="00723A05" w:rsidP="00FA4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A86" w:rsidRPr="00FA4A86">
        <w:rPr>
          <w:sz w:val="24"/>
          <w:szCs w:val="24"/>
        </w:rPr>
        <w:t xml:space="preserve"> Бухгалтерская  отчетность, предусмотренная п. 12 Инструкции № 33н, бюджетными</w:t>
      </w:r>
      <w:r>
        <w:rPr>
          <w:sz w:val="24"/>
          <w:szCs w:val="24"/>
        </w:rPr>
        <w:t xml:space="preserve"> </w:t>
      </w:r>
      <w:r w:rsidR="00FA4A86" w:rsidRPr="00FA4A86">
        <w:rPr>
          <w:sz w:val="24"/>
          <w:szCs w:val="24"/>
        </w:rPr>
        <w:t>учреждениями АМР, подведомственными Администрации АМР, на 01.01.2021 года сформирована в полном объеме, представлена  в Администрацию АМР в установленный срок.</w:t>
      </w:r>
    </w:p>
    <w:p w:rsidR="00630B7E" w:rsidRDefault="00630B7E" w:rsidP="00630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Установлены нарушения и недостатки:</w:t>
      </w:r>
    </w:p>
    <w:p w:rsidR="00FA4A86" w:rsidRPr="00FA4A86" w:rsidRDefault="00630B7E" w:rsidP="00630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в</w:t>
      </w:r>
      <w:r w:rsidR="00FA4A86" w:rsidRPr="00FA4A86">
        <w:rPr>
          <w:sz w:val="24"/>
          <w:szCs w:val="24"/>
        </w:rPr>
        <w:t xml:space="preserve"> нарушение ст. 11</w:t>
      </w:r>
      <w:r w:rsidR="00723A05" w:rsidRPr="00723A05">
        <w:rPr>
          <w:rFonts w:eastAsiaTheme="minorHAnsi"/>
          <w:sz w:val="22"/>
          <w:szCs w:val="22"/>
          <w:lang w:eastAsia="en-US"/>
        </w:rPr>
        <w:t xml:space="preserve"> </w:t>
      </w:r>
      <w:r w:rsidR="00723A05">
        <w:rPr>
          <w:rFonts w:eastAsiaTheme="minorHAnsi"/>
          <w:sz w:val="22"/>
          <w:szCs w:val="22"/>
          <w:lang w:eastAsia="en-US"/>
        </w:rPr>
        <w:t>Федерального закона от 06.12.2011 № 402-ФЗ «</w:t>
      </w:r>
      <w:r w:rsidR="00723A05">
        <w:rPr>
          <w:rFonts w:eastAsiaTheme="minorHAnsi"/>
          <w:sz w:val="24"/>
          <w:szCs w:val="24"/>
          <w:lang w:eastAsia="en-US"/>
        </w:rPr>
        <w:t xml:space="preserve">О бухгалтерском учете» (далее по тексту - </w:t>
      </w:r>
      <w:r w:rsidR="00FA4A86" w:rsidRPr="00FA4A86">
        <w:rPr>
          <w:sz w:val="24"/>
          <w:szCs w:val="24"/>
        </w:rPr>
        <w:t xml:space="preserve"> Закон РФ № 402-ФЗ</w:t>
      </w:r>
      <w:r w:rsidR="00723A05">
        <w:rPr>
          <w:sz w:val="24"/>
          <w:szCs w:val="24"/>
        </w:rPr>
        <w:t>)</w:t>
      </w:r>
      <w:r w:rsidR="00FA4A86" w:rsidRPr="00FA4A86">
        <w:rPr>
          <w:sz w:val="24"/>
          <w:szCs w:val="24"/>
        </w:rPr>
        <w:t xml:space="preserve">,  </w:t>
      </w:r>
      <w:r w:rsidR="00FA4A86" w:rsidRPr="00FA4A86">
        <w:rPr>
          <w:sz w:val="24"/>
          <w:szCs w:val="24"/>
          <w:bdr w:val="none" w:sz="0" w:space="0" w:color="auto" w:frame="1"/>
          <w:shd w:val="clear" w:color="auto" w:fill="FFFFFF"/>
        </w:rPr>
        <w:t xml:space="preserve">п. 7 </w:t>
      </w:r>
      <w:r w:rsidR="00FA4A86" w:rsidRPr="00FA4A86">
        <w:rPr>
          <w:sz w:val="24"/>
          <w:szCs w:val="24"/>
          <w:shd w:val="clear" w:color="auto" w:fill="FFFFFF"/>
        </w:rPr>
        <w:t xml:space="preserve"> Инструкции </w:t>
      </w:r>
      <w:r w:rsidR="00FA4A86" w:rsidRPr="00FA4A86">
        <w:rPr>
          <w:color w:val="000000"/>
          <w:sz w:val="24"/>
          <w:szCs w:val="24"/>
          <w:shd w:val="clear" w:color="auto" w:fill="FFFFFF"/>
        </w:rPr>
        <w:t xml:space="preserve">№ 191н Администрацией АМР </w:t>
      </w:r>
      <w:r w:rsidR="00FA4A86" w:rsidRPr="00FA4A86">
        <w:rPr>
          <w:sz w:val="24"/>
          <w:szCs w:val="24"/>
        </w:rPr>
        <w:t>не подтверждена в полном объеме инвентаризацией достоверность показателей бухгалтерского учета и годовой бюджетной отчетности за 2020 год в объеме  592446,2 тыс. руб.</w:t>
      </w:r>
      <w:r>
        <w:rPr>
          <w:sz w:val="24"/>
          <w:szCs w:val="24"/>
        </w:rPr>
        <w:t>;</w:t>
      </w:r>
    </w:p>
    <w:p w:rsidR="00FA4A86" w:rsidRPr="00FA4A86" w:rsidRDefault="00723A05" w:rsidP="00FA4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0B7E">
        <w:rPr>
          <w:sz w:val="24"/>
          <w:szCs w:val="24"/>
        </w:rPr>
        <w:t>- в</w:t>
      </w:r>
      <w:r w:rsidR="00FA4A86" w:rsidRPr="00FA4A86">
        <w:rPr>
          <w:sz w:val="24"/>
          <w:szCs w:val="24"/>
        </w:rPr>
        <w:t xml:space="preserve"> нарушение п. 5 ст. 161 </w:t>
      </w:r>
      <w:r>
        <w:rPr>
          <w:sz w:val="24"/>
          <w:szCs w:val="24"/>
        </w:rPr>
        <w:t xml:space="preserve"> Бюджетного Кодекса (далее по тексту - </w:t>
      </w:r>
      <w:r w:rsidR="00FA4A86" w:rsidRPr="00FA4A86">
        <w:rPr>
          <w:sz w:val="24"/>
          <w:szCs w:val="24"/>
        </w:rPr>
        <w:t>БК РФ</w:t>
      </w:r>
      <w:r>
        <w:rPr>
          <w:sz w:val="24"/>
          <w:szCs w:val="24"/>
        </w:rPr>
        <w:t>)</w:t>
      </w:r>
      <w:r w:rsidR="00FA4A86" w:rsidRPr="00FA4A86">
        <w:rPr>
          <w:sz w:val="24"/>
          <w:szCs w:val="24"/>
        </w:rPr>
        <w:t>, п. 3 ст. 219 БК РФ по ГАБС «Администрация АМР» в 2020 году приняты денежные обязательства сверх доведенных лимитов бюджетных обязательств в объеме 96,3 тыс. руб.</w:t>
      </w:r>
      <w:r w:rsidR="00630B7E">
        <w:rPr>
          <w:sz w:val="24"/>
          <w:szCs w:val="24"/>
        </w:rPr>
        <w:t>;</w:t>
      </w:r>
    </w:p>
    <w:p w:rsidR="00FA4A86" w:rsidRPr="00FA4A86" w:rsidRDefault="00723A05" w:rsidP="00FA4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0B7E">
        <w:rPr>
          <w:sz w:val="24"/>
          <w:szCs w:val="24"/>
        </w:rPr>
        <w:t>- н</w:t>
      </w:r>
      <w:r w:rsidR="00FA4A86" w:rsidRPr="00FA4A86">
        <w:rPr>
          <w:sz w:val="24"/>
          <w:szCs w:val="24"/>
        </w:rPr>
        <w:t>е исполнено принятых бюджетных обязательств получателями бюджетных сре</w:t>
      </w:r>
      <w:proofErr w:type="gramStart"/>
      <w:r w:rsidR="00FA4A86" w:rsidRPr="00FA4A86">
        <w:rPr>
          <w:sz w:val="24"/>
          <w:szCs w:val="24"/>
        </w:rPr>
        <w:t>дств в с</w:t>
      </w:r>
      <w:proofErr w:type="gramEnd"/>
      <w:r w:rsidR="00FA4A86" w:rsidRPr="00FA4A86">
        <w:rPr>
          <w:sz w:val="24"/>
          <w:szCs w:val="24"/>
        </w:rPr>
        <w:t>умме 326,6 тыс. руб., не исполнено принятых денежных обязательств в сумме 96,3 тыс. руб.</w:t>
      </w:r>
    </w:p>
    <w:p w:rsidR="00FA4A86" w:rsidRPr="00FA4A86" w:rsidRDefault="00FA4A86" w:rsidP="00FA4A86">
      <w:pPr>
        <w:jc w:val="both"/>
        <w:rPr>
          <w:sz w:val="24"/>
          <w:szCs w:val="24"/>
        </w:rPr>
      </w:pPr>
      <w:r w:rsidRPr="00FA4A86">
        <w:rPr>
          <w:sz w:val="24"/>
          <w:szCs w:val="24"/>
        </w:rPr>
        <w:lastRenderedPageBreak/>
        <w:t xml:space="preserve">      Не исполнено принятых обязательств бюджетными учреждениями в сумме 790,5 тыс. руб., не исполнено принятых денежных обязательств – 451,3 тыс. руб.</w:t>
      </w:r>
      <w:r w:rsidR="00630B7E">
        <w:rPr>
          <w:sz w:val="24"/>
          <w:szCs w:val="24"/>
        </w:rPr>
        <w:t>;</w:t>
      </w:r>
    </w:p>
    <w:p w:rsidR="00FA4A86" w:rsidRPr="00FA4A86" w:rsidRDefault="00723A05" w:rsidP="00FA4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н</w:t>
      </w:r>
      <w:r w:rsidR="00FA4A86" w:rsidRPr="00FA4A86">
        <w:rPr>
          <w:sz w:val="24"/>
          <w:szCs w:val="24"/>
        </w:rPr>
        <w:t>арушения при составлении форм бюджетной отчетности</w:t>
      </w:r>
      <w:r>
        <w:rPr>
          <w:sz w:val="24"/>
          <w:szCs w:val="24"/>
        </w:rPr>
        <w:t>;</w:t>
      </w:r>
    </w:p>
    <w:p w:rsidR="00FA4A86" w:rsidRPr="00FA4A86" w:rsidRDefault="00FA4A86" w:rsidP="00FA4A86">
      <w:pPr>
        <w:jc w:val="both"/>
        <w:rPr>
          <w:bCs/>
          <w:sz w:val="24"/>
          <w:szCs w:val="24"/>
        </w:rPr>
      </w:pPr>
      <w:r w:rsidRPr="00FA4A86">
        <w:rPr>
          <w:sz w:val="24"/>
          <w:szCs w:val="24"/>
        </w:rPr>
        <w:t xml:space="preserve">    </w:t>
      </w:r>
      <w:r w:rsidR="00630B7E">
        <w:rPr>
          <w:sz w:val="24"/>
          <w:szCs w:val="24"/>
        </w:rPr>
        <w:t xml:space="preserve">  </w:t>
      </w:r>
      <w:r w:rsidRPr="00FA4A86">
        <w:rPr>
          <w:sz w:val="24"/>
          <w:szCs w:val="24"/>
        </w:rPr>
        <w:t xml:space="preserve"> </w:t>
      </w:r>
      <w:r w:rsidR="00723A05">
        <w:rPr>
          <w:sz w:val="24"/>
          <w:szCs w:val="24"/>
        </w:rPr>
        <w:t>-  н</w:t>
      </w:r>
      <w:r w:rsidRPr="00FA4A86">
        <w:rPr>
          <w:bCs/>
          <w:sz w:val="24"/>
          <w:szCs w:val="24"/>
        </w:rPr>
        <w:t xml:space="preserve">еэффективное использование бюджетных средств по ГАБС «Администрация АМР»  за 2020 год  в сумме 2204,8 тыс. руб., выразившее в использовании бюджетных средств на оплату штрафов, </w:t>
      </w:r>
      <w:r w:rsidR="00723A05">
        <w:rPr>
          <w:bCs/>
          <w:sz w:val="24"/>
          <w:szCs w:val="24"/>
        </w:rPr>
        <w:t>пени, по исполнительным листам;</w:t>
      </w:r>
    </w:p>
    <w:p w:rsidR="00FA4A86" w:rsidRPr="00FA4A86" w:rsidRDefault="00723A05" w:rsidP="00FA4A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630B7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-</w:t>
      </w:r>
      <w:r w:rsidR="00F813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</w:t>
      </w:r>
      <w:r w:rsidR="00FA4A86" w:rsidRPr="00FA4A86">
        <w:rPr>
          <w:bCs/>
          <w:sz w:val="24"/>
          <w:szCs w:val="24"/>
        </w:rPr>
        <w:t>еэффективные расходы бюджетных средств по ГАБС «Администрация АМР»  за 2020 год в сумме  109,4 тыс. руб., выразившиеся в списании с балансового учета  дебиторской задолженности (а</w:t>
      </w:r>
      <w:r w:rsidR="00FA4A86" w:rsidRPr="00FA4A86">
        <w:rPr>
          <w:rFonts w:eastAsiaTheme="minorHAnsi"/>
          <w:sz w:val="24"/>
          <w:szCs w:val="24"/>
          <w:lang w:eastAsia="en-US"/>
        </w:rPr>
        <w:t>вансирование исполнителей муниципальных контрактов, что привело к отвлечению бюджетных средств без достижения заявленных целевых показателей, к скрытому финансированию муниципальным бюджетом предприятий).</w:t>
      </w:r>
    </w:p>
    <w:p w:rsidR="00FA4A86" w:rsidRPr="00FA4A86" w:rsidRDefault="00FA4A86" w:rsidP="00FA4A86">
      <w:pPr>
        <w:jc w:val="both"/>
        <w:rPr>
          <w:bCs/>
          <w:sz w:val="24"/>
          <w:szCs w:val="24"/>
        </w:rPr>
      </w:pPr>
      <w:r w:rsidRPr="00FA4A86">
        <w:rPr>
          <w:bCs/>
          <w:sz w:val="24"/>
          <w:szCs w:val="24"/>
        </w:rPr>
        <w:t xml:space="preserve">        </w:t>
      </w:r>
      <w:r w:rsidR="00F8138A">
        <w:rPr>
          <w:bCs/>
          <w:sz w:val="24"/>
          <w:szCs w:val="24"/>
        </w:rPr>
        <w:t xml:space="preserve">- </w:t>
      </w:r>
      <w:r w:rsidRPr="00FA4A86">
        <w:rPr>
          <w:rFonts w:eastAsiaTheme="minorHAnsi"/>
          <w:sz w:val="24"/>
          <w:szCs w:val="24"/>
          <w:lang w:eastAsia="en-US"/>
        </w:rPr>
        <w:t>ненадлежащее исполнение полномочий администратора доходов бюджета, предусмотренных ст. 160.1 БК РФ.</w:t>
      </w:r>
    </w:p>
    <w:p w:rsidR="00FA4A86" w:rsidRPr="00FA4A86" w:rsidRDefault="00FA4A86" w:rsidP="00FA4A86">
      <w:pPr>
        <w:jc w:val="both"/>
        <w:rPr>
          <w:bCs/>
          <w:sz w:val="24"/>
          <w:szCs w:val="24"/>
        </w:rPr>
      </w:pPr>
      <w:r w:rsidRPr="00FA4A86">
        <w:rPr>
          <w:bCs/>
          <w:sz w:val="24"/>
          <w:szCs w:val="24"/>
        </w:rPr>
        <w:t xml:space="preserve">   </w:t>
      </w:r>
      <w:r w:rsidR="00630B7E">
        <w:rPr>
          <w:bCs/>
          <w:sz w:val="24"/>
          <w:szCs w:val="24"/>
        </w:rPr>
        <w:t xml:space="preserve">  </w:t>
      </w:r>
      <w:r w:rsidRPr="00FA4A86">
        <w:rPr>
          <w:bCs/>
          <w:sz w:val="24"/>
          <w:szCs w:val="24"/>
        </w:rPr>
        <w:t xml:space="preserve">   </w:t>
      </w:r>
      <w:r w:rsidR="0094164F">
        <w:rPr>
          <w:bCs/>
          <w:sz w:val="24"/>
          <w:szCs w:val="24"/>
        </w:rPr>
        <w:t>- п</w:t>
      </w:r>
      <w:r w:rsidRPr="00FA4A86">
        <w:rPr>
          <w:bCs/>
          <w:sz w:val="24"/>
          <w:szCs w:val="24"/>
        </w:rPr>
        <w:t>о состоянию на 01.01.2021 года главным администратором доходов «Администрация АМР» и администраторами доходов АМО допущена просроченная дебиторская задолженность по доходам в объеме 38253,4 тыс. руб.</w:t>
      </w:r>
      <w:r w:rsidRPr="00FA4A86">
        <w:rPr>
          <w:rFonts w:eastAsiaTheme="minorHAnsi"/>
          <w:sz w:val="24"/>
          <w:szCs w:val="24"/>
          <w:lang w:eastAsia="en-US"/>
        </w:rPr>
        <w:t xml:space="preserve"> </w:t>
      </w:r>
    </w:p>
    <w:p w:rsidR="00FA4A86" w:rsidRPr="00FA4A86" w:rsidRDefault="0094164F" w:rsidP="00FA4A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30B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- п</w:t>
      </w:r>
      <w:r w:rsidR="00FA4A86" w:rsidRPr="00FA4A86">
        <w:rPr>
          <w:bCs/>
          <w:sz w:val="24"/>
          <w:szCs w:val="24"/>
        </w:rPr>
        <w:t>олучателями бюджетных средств по состоянию на 01.01.2021 года допущено наличие просроченной кредиторской задолженности в сумме 96,3 тыс. руб.</w:t>
      </w:r>
    </w:p>
    <w:p w:rsidR="0094164F" w:rsidRDefault="00FA4A86" w:rsidP="0094164F">
      <w:pPr>
        <w:jc w:val="both"/>
        <w:rPr>
          <w:sz w:val="24"/>
          <w:szCs w:val="24"/>
        </w:rPr>
      </w:pPr>
      <w:r w:rsidRPr="0094164F">
        <w:rPr>
          <w:bCs/>
          <w:sz w:val="24"/>
          <w:szCs w:val="24"/>
        </w:rPr>
        <w:t xml:space="preserve">  </w:t>
      </w:r>
      <w:r w:rsidR="00630B7E">
        <w:rPr>
          <w:bCs/>
          <w:sz w:val="24"/>
          <w:szCs w:val="24"/>
        </w:rPr>
        <w:t xml:space="preserve"> </w:t>
      </w:r>
      <w:r w:rsidRPr="0094164F">
        <w:rPr>
          <w:bCs/>
          <w:sz w:val="24"/>
          <w:szCs w:val="24"/>
        </w:rPr>
        <w:t xml:space="preserve">     </w:t>
      </w:r>
      <w:r w:rsidR="0094164F" w:rsidRPr="0094164F">
        <w:rPr>
          <w:bCs/>
          <w:sz w:val="24"/>
          <w:szCs w:val="24"/>
        </w:rPr>
        <w:t>- н</w:t>
      </w:r>
      <w:r w:rsidRPr="0094164F">
        <w:rPr>
          <w:sz w:val="24"/>
          <w:szCs w:val="24"/>
        </w:rPr>
        <w:t xml:space="preserve">арушения при реализации </w:t>
      </w:r>
      <w:r w:rsidR="0094164F" w:rsidRPr="0094164F">
        <w:rPr>
          <w:rFonts w:eastAsiaTheme="minorHAnsi"/>
          <w:sz w:val="24"/>
          <w:szCs w:val="24"/>
          <w:lang w:eastAsia="en-US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 муниципальных нужд» (далее по тексту - </w:t>
      </w:r>
      <w:r w:rsidR="0094164F" w:rsidRPr="0094164F">
        <w:rPr>
          <w:sz w:val="24"/>
          <w:szCs w:val="24"/>
        </w:rPr>
        <w:t>Закон</w:t>
      </w:r>
      <w:r w:rsidRPr="0094164F">
        <w:rPr>
          <w:sz w:val="24"/>
          <w:szCs w:val="24"/>
        </w:rPr>
        <w:t xml:space="preserve"> № 44-ФЗ</w:t>
      </w:r>
      <w:r w:rsidR="0094164F" w:rsidRPr="0094164F">
        <w:rPr>
          <w:sz w:val="24"/>
          <w:szCs w:val="24"/>
        </w:rPr>
        <w:t>)</w:t>
      </w:r>
      <w:r w:rsidRPr="0094164F">
        <w:rPr>
          <w:sz w:val="24"/>
          <w:szCs w:val="24"/>
        </w:rPr>
        <w:t>:</w:t>
      </w:r>
    </w:p>
    <w:p w:rsidR="00FA4A86" w:rsidRPr="00FA4A86" w:rsidRDefault="0094164F" w:rsidP="0094164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а)</w:t>
      </w:r>
      <w:r w:rsidRPr="0094164F">
        <w:rPr>
          <w:sz w:val="24"/>
          <w:szCs w:val="24"/>
        </w:rPr>
        <w:t xml:space="preserve"> в</w:t>
      </w:r>
      <w:r w:rsidR="00FA4A86" w:rsidRPr="0094164F">
        <w:rPr>
          <w:bCs/>
          <w:sz w:val="24"/>
          <w:szCs w:val="24"/>
        </w:rPr>
        <w:t xml:space="preserve"> нарушение ст. 16 Закона № 44-ФЗ МКУ «Спорткомплекс «Зевс»</w:t>
      </w:r>
      <w:r w:rsidR="00FA4A86" w:rsidRPr="0094164F">
        <w:rPr>
          <w:b/>
          <w:bCs/>
          <w:sz w:val="24"/>
          <w:szCs w:val="24"/>
        </w:rPr>
        <w:t xml:space="preserve"> </w:t>
      </w:r>
      <w:r w:rsidR="00FA4A86" w:rsidRPr="0094164F">
        <w:rPr>
          <w:bCs/>
          <w:sz w:val="24"/>
          <w:szCs w:val="24"/>
        </w:rPr>
        <w:t>в плане – графике  закупок товаров, работ, услуг, размещенном в ЕИС в сфере закупок, занижен объем финансового обеспечения для закупок товаров, работ, услуг на 2020 год на 2359,3  тыс. руб.</w:t>
      </w:r>
      <w:r w:rsidR="00FA4A86" w:rsidRPr="0094164F">
        <w:rPr>
          <w:sz w:val="24"/>
          <w:szCs w:val="24"/>
        </w:rPr>
        <w:t xml:space="preserve"> в сравнении с утвержденным объемом лимитов бюджетных обязательств на </w:t>
      </w:r>
      <w:r w:rsidR="00FA4A86" w:rsidRPr="0094164F">
        <w:rPr>
          <w:bCs/>
          <w:sz w:val="24"/>
          <w:szCs w:val="24"/>
        </w:rPr>
        <w:t xml:space="preserve"> закупку товаров, работ, услуг на 2020 год</w:t>
      </w:r>
      <w:r>
        <w:rPr>
          <w:bCs/>
          <w:sz w:val="24"/>
          <w:szCs w:val="24"/>
        </w:rPr>
        <w:t>;</w:t>
      </w:r>
      <w:r w:rsidR="00FA4A86" w:rsidRPr="00FA4A86">
        <w:rPr>
          <w:bCs/>
          <w:sz w:val="24"/>
          <w:szCs w:val="24"/>
        </w:rPr>
        <w:t xml:space="preserve">      </w:t>
      </w:r>
      <w:proofErr w:type="gramEnd"/>
    </w:p>
    <w:p w:rsidR="00FA4A86" w:rsidRPr="00FA4A86" w:rsidRDefault="00FA4A86" w:rsidP="00FA4A86">
      <w:pPr>
        <w:jc w:val="both"/>
        <w:rPr>
          <w:bCs/>
          <w:sz w:val="24"/>
          <w:szCs w:val="24"/>
        </w:rPr>
      </w:pPr>
      <w:r w:rsidRPr="00FA4A86">
        <w:rPr>
          <w:bCs/>
          <w:sz w:val="24"/>
          <w:szCs w:val="24"/>
        </w:rPr>
        <w:t xml:space="preserve">      </w:t>
      </w:r>
      <w:proofErr w:type="gramStart"/>
      <w:r w:rsidR="00630B7E">
        <w:rPr>
          <w:bCs/>
          <w:sz w:val="24"/>
          <w:szCs w:val="24"/>
        </w:rPr>
        <w:t>б) в</w:t>
      </w:r>
      <w:r w:rsidRPr="00FA4A86">
        <w:rPr>
          <w:bCs/>
          <w:sz w:val="24"/>
          <w:szCs w:val="24"/>
        </w:rPr>
        <w:t xml:space="preserve"> нарушение ст. 16 Закона № 44-ФЗ бюджетными учреждениями объем финансового обеспечения для закупок товаров, работ, услуг на 2020 год в плане – графике  закупок товаров, работ, услуг, размещенном в ЕИС в сфере закупок, занижен на 1673,4  тыс. руб.</w:t>
      </w:r>
      <w:r w:rsidRPr="00FA4A86">
        <w:rPr>
          <w:sz w:val="24"/>
          <w:szCs w:val="24"/>
        </w:rPr>
        <w:t xml:space="preserve"> в сравнении с утвержденным объемом лимитов бюджетных обязательств на </w:t>
      </w:r>
      <w:r w:rsidRPr="00FA4A86">
        <w:rPr>
          <w:bCs/>
          <w:sz w:val="24"/>
          <w:szCs w:val="24"/>
        </w:rPr>
        <w:t xml:space="preserve"> закупку товаров, работ, услуг (МБУ «Городской дворец культуры» - 1134,4 тыс. руб., МБУ «МБУ</w:t>
      </w:r>
      <w:proofErr w:type="gramEnd"/>
      <w:r w:rsidRPr="00FA4A86">
        <w:rPr>
          <w:bCs/>
          <w:sz w:val="24"/>
          <w:szCs w:val="24"/>
        </w:rPr>
        <w:t xml:space="preserve"> «</w:t>
      </w:r>
      <w:proofErr w:type="gramStart"/>
      <w:r w:rsidRPr="00FA4A86">
        <w:rPr>
          <w:bCs/>
          <w:sz w:val="24"/>
          <w:szCs w:val="24"/>
        </w:rPr>
        <w:t>Александровская спортивная школа» - 539,0 тыс. руб.).</w:t>
      </w:r>
      <w:proofErr w:type="gramEnd"/>
    </w:p>
    <w:p w:rsidR="00FA4A86" w:rsidRPr="00FA4A86" w:rsidRDefault="00FA4A86" w:rsidP="00FA4A86">
      <w:pPr>
        <w:jc w:val="both"/>
        <w:rPr>
          <w:sz w:val="24"/>
          <w:szCs w:val="24"/>
        </w:rPr>
      </w:pPr>
      <w:r w:rsidRPr="00FA4A86">
        <w:rPr>
          <w:bCs/>
          <w:sz w:val="24"/>
          <w:szCs w:val="24"/>
        </w:rPr>
        <w:t xml:space="preserve">  </w:t>
      </w:r>
      <w:r w:rsidR="00630B7E">
        <w:rPr>
          <w:bCs/>
          <w:sz w:val="24"/>
          <w:szCs w:val="24"/>
        </w:rPr>
        <w:t xml:space="preserve">     - н</w:t>
      </w:r>
      <w:r w:rsidRPr="00FA4A86">
        <w:rPr>
          <w:sz w:val="24"/>
          <w:szCs w:val="24"/>
        </w:rPr>
        <w:t xml:space="preserve">еэффективное использование средств бюджетных учреждений в сумме 61,0 тыс. руб., выразившееся в использовании денежных средств без достижения результатов на оплату штрафов, пени, что не отвечает принципу эффективности использования средств, установленных ст. 34 БК РФ. </w:t>
      </w:r>
    </w:p>
    <w:p w:rsidR="00FA4A86" w:rsidRDefault="00630B7E" w:rsidP="00630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</w:t>
      </w:r>
      <w:r w:rsidR="00FA4A86" w:rsidRPr="00FA4A86">
        <w:rPr>
          <w:sz w:val="24"/>
          <w:szCs w:val="24"/>
        </w:rPr>
        <w:t xml:space="preserve">еэффективные расходы МБУ «Редакция газеты «Боевой путь» в объеме 83,8 тыс. руб., выразившиеся в нерациональном использовании денежных на оплату услуг по оценке зданий. </w:t>
      </w:r>
    </w:p>
    <w:p w:rsidR="00630B7E" w:rsidRPr="00172463" w:rsidRDefault="00630B7E" w:rsidP="00630B7E">
      <w:pPr>
        <w:jc w:val="both"/>
        <w:rPr>
          <w:sz w:val="24"/>
          <w:szCs w:val="24"/>
        </w:rPr>
      </w:pPr>
    </w:p>
    <w:p w:rsidR="00E134F3" w:rsidRPr="00172463" w:rsidRDefault="00E134F3" w:rsidP="00E134F3">
      <w:pPr>
        <w:jc w:val="both"/>
        <w:rPr>
          <w:color w:val="000000"/>
          <w:sz w:val="24"/>
          <w:szCs w:val="24"/>
          <w:shd w:val="clear" w:color="auto" w:fill="FFFFFF"/>
        </w:rPr>
      </w:pPr>
      <w:r w:rsidRPr="00172463">
        <w:rPr>
          <w:sz w:val="24"/>
          <w:szCs w:val="24"/>
        </w:rPr>
        <w:t xml:space="preserve">       По результатам контрольного мероприятия</w:t>
      </w:r>
      <w:proofErr w:type="gramStart"/>
      <w:r w:rsidRPr="00172463">
        <w:rPr>
          <w:sz w:val="24"/>
          <w:szCs w:val="24"/>
        </w:rPr>
        <w:t xml:space="preserve"> К</w:t>
      </w:r>
      <w:proofErr w:type="gramEnd"/>
      <w:r w:rsidRPr="00172463">
        <w:rPr>
          <w:sz w:val="24"/>
          <w:szCs w:val="24"/>
        </w:rPr>
        <w:t>онтрольно – счетной палатой в адрес объект</w:t>
      </w:r>
      <w:r w:rsidR="00630B7E">
        <w:rPr>
          <w:sz w:val="24"/>
          <w:szCs w:val="24"/>
        </w:rPr>
        <w:t>а</w:t>
      </w:r>
      <w:r w:rsidRPr="00172463">
        <w:rPr>
          <w:sz w:val="24"/>
          <w:szCs w:val="24"/>
        </w:rPr>
        <w:t xml:space="preserve"> контроля направлен</w:t>
      </w:r>
      <w:r w:rsidR="00630B7E">
        <w:rPr>
          <w:sz w:val="24"/>
          <w:szCs w:val="24"/>
        </w:rPr>
        <w:t>о</w:t>
      </w:r>
      <w:r w:rsidRPr="00172463">
        <w:rPr>
          <w:sz w:val="24"/>
          <w:szCs w:val="24"/>
        </w:rPr>
        <w:t xml:space="preserve"> пр</w:t>
      </w:r>
      <w:r w:rsidRPr="00172463">
        <w:rPr>
          <w:color w:val="000000"/>
          <w:sz w:val="24"/>
          <w:szCs w:val="24"/>
          <w:shd w:val="clear" w:color="auto" w:fill="FFFFFF"/>
        </w:rPr>
        <w:t>едставлени</w:t>
      </w:r>
      <w:r w:rsidR="00630B7E">
        <w:rPr>
          <w:color w:val="000000"/>
          <w:sz w:val="24"/>
          <w:szCs w:val="24"/>
          <w:shd w:val="clear" w:color="auto" w:fill="FFFFFF"/>
        </w:rPr>
        <w:t>е</w:t>
      </w:r>
      <w:r w:rsidRPr="00172463">
        <w:rPr>
          <w:color w:val="000000"/>
          <w:sz w:val="24"/>
          <w:szCs w:val="24"/>
          <w:shd w:val="clear" w:color="auto" w:fill="FFFFFF"/>
        </w:rPr>
        <w:t xml:space="preserve"> об устранении выявленных нарушений и недостатков.</w:t>
      </w:r>
    </w:p>
    <w:p w:rsidR="00E134F3" w:rsidRPr="00172463" w:rsidRDefault="00E134F3" w:rsidP="00E134F3">
      <w:pPr>
        <w:jc w:val="both"/>
        <w:rPr>
          <w:sz w:val="24"/>
          <w:szCs w:val="24"/>
        </w:rPr>
      </w:pPr>
    </w:p>
    <w:p w:rsidR="00E134F3" w:rsidRPr="00630B7E" w:rsidRDefault="00E134F3" w:rsidP="00630B7E">
      <w:pPr>
        <w:jc w:val="both"/>
        <w:rPr>
          <w:sz w:val="24"/>
          <w:szCs w:val="24"/>
        </w:rPr>
      </w:pPr>
      <w:r w:rsidRPr="00630B7E">
        <w:rPr>
          <w:sz w:val="24"/>
          <w:szCs w:val="24"/>
        </w:rPr>
        <w:t xml:space="preserve">      </w:t>
      </w:r>
      <w:proofErr w:type="gramStart"/>
      <w:r w:rsidR="00630B7E" w:rsidRPr="00630B7E">
        <w:rPr>
          <w:sz w:val="24"/>
          <w:szCs w:val="24"/>
        </w:rPr>
        <w:t>Р</w:t>
      </w:r>
      <w:r w:rsidRPr="00630B7E">
        <w:rPr>
          <w:sz w:val="24"/>
          <w:szCs w:val="24"/>
        </w:rPr>
        <w:t>езультат</w:t>
      </w:r>
      <w:r w:rsidR="00630B7E" w:rsidRPr="00630B7E">
        <w:rPr>
          <w:sz w:val="24"/>
          <w:szCs w:val="24"/>
        </w:rPr>
        <w:t>ы</w:t>
      </w:r>
      <w:r w:rsidRPr="00630B7E">
        <w:rPr>
          <w:sz w:val="24"/>
          <w:szCs w:val="24"/>
        </w:rPr>
        <w:t xml:space="preserve"> контрольного мероприятия</w:t>
      </w:r>
      <w:r w:rsidR="00630B7E" w:rsidRPr="00630B7E">
        <w:rPr>
          <w:sz w:val="24"/>
          <w:szCs w:val="24"/>
        </w:rPr>
        <w:t xml:space="preserve"> включены</w:t>
      </w:r>
      <w:r w:rsidR="00630B7E">
        <w:t xml:space="preserve"> </w:t>
      </w:r>
      <w:r w:rsidR="00630B7E" w:rsidRPr="00630B7E">
        <w:rPr>
          <w:sz w:val="24"/>
          <w:szCs w:val="24"/>
        </w:rPr>
        <w:t>в</w:t>
      </w:r>
      <w:r w:rsidR="00630B7E">
        <w:rPr>
          <w:sz w:val="24"/>
          <w:szCs w:val="24"/>
        </w:rPr>
        <w:t xml:space="preserve"> Заключение</w:t>
      </w:r>
      <w:r w:rsidR="00630B7E" w:rsidRPr="00630B7E">
        <w:rPr>
          <w:sz w:val="24"/>
          <w:szCs w:val="24"/>
        </w:rPr>
        <w:t xml:space="preserve"> </w:t>
      </w:r>
      <w:r w:rsidRPr="00630B7E">
        <w:rPr>
          <w:sz w:val="24"/>
          <w:szCs w:val="24"/>
        </w:rPr>
        <w:t xml:space="preserve"> </w:t>
      </w:r>
      <w:r w:rsidR="00630B7E" w:rsidRPr="00630B7E">
        <w:rPr>
          <w:rFonts w:eastAsia="Arial Unicode MS"/>
          <w:sz w:val="24"/>
          <w:szCs w:val="24"/>
        </w:rPr>
        <w:t>по результатам внешней проверки бюджетной отчетности главных администраторов бюджетных средств за 2020 год и отчета об исполнении бюджета Александровского муниципального округа за 2020 год</w:t>
      </w:r>
      <w:r w:rsidR="00630B7E">
        <w:rPr>
          <w:rFonts w:eastAsia="Arial Unicode MS"/>
          <w:sz w:val="24"/>
          <w:szCs w:val="24"/>
        </w:rPr>
        <w:t xml:space="preserve">, данное заключение </w:t>
      </w:r>
      <w:r w:rsidRPr="00630B7E">
        <w:rPr>
          <w:sz w:val="24"/>
          <w:szCs w:val="24"/>
        </w:rPr>
        <w:t>утвержден</w:t>
      </w:r>
      <w:r w:rsidR="00630B7E">
        <w:rPr>
          <w:sz w:val="24"/>
          <w:szCs w:val="24"/>
        </w:rPr>
        <w:t>о</w:t>
      </w:r>
      <w:r w:rsidRPr="00630B7E">
        <w:rPr>
          <w:sz w:val="24"/>
          <w:szCs w:val="24"/>
        </w:rPr>
        <w:t xml:space="preserve"> председателем  Контрольно-счетной палаты Александровского муниципального округа  </w:t>
      </w:r>
      <w:r w:rsidR="00630B7E">
        <w:rPr>
          <w:sz w:val="24"/>
          <w:szCs w:val="24"/>
        </w:rPr>
        <w:t>30</w:t>
      </w:r>
      <w:r w:rsidRPr="00630B7E">
        <w:rPr>
          <w:sz w:val="24"/>
          <w:szCs w:val="24"/>
        </w:rPr>
        <w:t>.0</w:t>
      </w:r>
      <w:r w:rsidR="00BE52BB">
        <w:rPr>
          <w:sz w:val="24"/>
          <w:szCs w:val="24"/>
        </w:rPr>
        <w:t>4</w:t>
      </w:r>
      <w:r w:rsidRPr="00630B7E">
        <w:rPr>
          <w:sz w:val="24"/>
          <w:szCs w:val="24"/>
        </w:rPr>
        <w:t>.2021 года, направлен</w:t>
      </w:r>
      <w:r w:rsidR="00630B7E">
        <w:rPr>
          <w:sz w:val="24"/>
          <w:szCs w:val="24"/>
        </w:rPr>
        <w:t>о</w:t>
      </w:r>
      <w:r w:rsidRPr="00630B7E">
        <w:rPr>
          <w:sz w:val="24"/>
          <w:szCs w:val="24"/>
        </w:rPr>
        <w:t xml:space="preserve"> главе муниципального округа – главе администрации Александровского муниципального округа и в Думу Александровского муниципального округа. </w:t>
      </w:r>
      <w:proofErr w:type="gramEnd"/>
    </w:p>
    <w:p w:rsidR="00E134F3" w:rsidRPr="00630B7E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4F3" w:rsidRPr="00B26415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4F3" w:rsidRPr="00B26415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415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E134F3" w:rsidRPr="00F37873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415">
        <w:rPr>
          <w:rFonts w:ascii="Times New Roman" w:hAnsi="Times New Roman" w:cs="Times New Roman"/>
          <w:sz w:val="24"/>
          <w:szCs w:val="24"/>
        </w:rPr>
        <w:t>Александровского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</w:p>
    <w:p w:rsidR="00322311" w:rsidRDefault="00322311"/>
    <w:sectPr w:rsidR="00322311" w:rsidSect="00E5284D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A4" w:rsidRDefault="001713A4" w:rsidP="001713A4">
      <w:r>
        <w:separator/>
      </w:r>
    </w:p>
  </w:endnote>
  <w:endnote w:type="continuationSeparator" w:id="0">
    <w:p w:rsidR="001713A4" w:rsidRDefault="001713A4" w:rsidP="0017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4" w:rsidRDefault="00D47FCF">
    <w:pPr>
      <w:pStyle w:val="a3"/>
      <w:jc w:val="center"/>
    </w:pPr>
    <w:r>
      <w:fldChar w:fldCharType="begin"/>
    </w:r>
    <w:r w:rsidR="00E134F3">
      <w:instrText xml:space="preserve"> PAGE   \* MERGEFORMAT </w:instrText>
    </w:r>
    <w:r>
      <w:fldChar w:fldCharType="separate"/>
    </w:r>
    <w:r w:rsidR="000625F8">
      <w:rPr>
        <w:noProof/>
      </w:rPr>
      <w:t>2</w:t>
    </w:r>
    <w:r>
      <w:fldChar w:fldCharType="end"/>
    </w:r>
  </w:p>
  <w:p w:rsidR="000505B4" w:rsidRDefault="000625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A4" w:rsidRDefault="001713A4" w:rsidP="001713A4">
      <w:r>
        <w:separator/>
      </w:r>
    </w:p>
  </w:footnote>
  <w:footnote w:type="continuationSeparator" w:id="0">
    <w:p w:rsidR="001713A4" w:rsidRDefault="001713A4" w:rsidP="00171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2E09"/>
    <w:multiLevelType w:val="hybridMultilevel"/>
    <w:tmpl w:val="B5AC0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F3"/>
    <w:rsid w:val="000551E1"/>
    <w:rsid w:val="000625F8"/>
    <w:rsid w:val="001713A4"/>
    <w:rsid w:val="00322311"/>
    <w:rsid w:val="003E0E33"/>
    <w:rsid w:val="00630B7E"/>
    <w:rsid w:val="00723A05"/>
    <w:rsid w:val="00825333"/>
    <w:rsid w:val="0094164F"/>
    <w:rsid w:val="00964292"/>
    <w:rsid w:val="00BE52BB"/>
    <w:rsid w:val="00C747E4"/>
    <w:rsid w:val="00D47FCF"/>
    <w:rsid w:val="00E134F3"/>
    <w:rsid w:val="00F27478"/>
    <w:rsid w:val="00F8138A"/>
    <w:rsid w:val="00FA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4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13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134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3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E1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aliases w:val="Основной текст 2a"/>
    <w:basedOn w:val="a"/>
    <w:link w:val="a6"/>
    <w:rsid w:val="00E134F3"/>
    <w:pPr>
      <w:jc w:val="center"/>
    </w:pPr>
    <w:rPr>
      <w:b/>
      <w:sz w:val="24"/>
      <w:lang w:val="en-US"/>
    </w:rPr>
  </w:style>
  <w:style w:type="character" w:customStyle="1" w:styleId="a6">
    <w:name w:val="Основной текст Знак"/>
    <w:aliases w:val="Основной текст 2a Знак"/>
    <w:basedOn w:val="a0"/>
    <w:link w:val="a5"/>
    <w:rsid w:val="00E134F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7">
    <w:name w:val="Содержимое таблицы"/>
    <w:basedOn w:val="a"/>
    <w:rsid w:val="00E134F3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2022-01-24T05:22:00Z</cp:lastPrinted>
  <dcterms:created xsi:type="dcterms:W3CDTF">2022-01-24T06:17:00Z</dcterms:created>
  <dcterms:modified xsi:type="dcterms:W3CDTF">2022-01-24T06:17:00Z</dcterms:modified>
</cp:coreProperties>
</file>