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3" w:rsidRPr="00B26415" w:rsidRDefault="00E134F3" w:rsidP="00E134F3">
      <w:pPr>
        <w:jc w:val="center"/>
        <w:rPr>
          <w:rFonts w:eastAsia="Arial Unicode MS"/>
          <w:b/>
          <w:kern w:val="2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О </w:t>
      </w:r>
      <w:r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E134F3" w:rsidRDefault="00E134F3" w:rsidP="00E134F3">
      <w:pPr>
        <w:rPr>
          <w:rFonts w:eastAsia="Lucida Sans Unicode"/>
          <w:sz w:val="24"/>
          <w:szCs w:val="24"/>
        </w:rPr>
      </w:pPr>
    </w:p>
    <w:p w:rsidR="00FA4A86" w:rsidRPr="005B5AC1" w:rsidRDefault="00FA4A86" w:rsidP="00E03EC9">
      <w:pPr>
        <w:ind w:firstLine="567"/>
        <w:jc w:val="both"/>
        <w:rPr>
          <w:b/>
          <w:sz w:val="24"/>
          <w:szCs w:val="24"/>
        </w:rPr>
      </w:pPr>
      <w:r w:rsidRPr="005B5AC1">
        <w:rPr>
          <w:b/>
          <w:sz w:val="24"/>
          <w:szCs w:val="24"/>
        </w:rPr>
        <w:t>Внешняя проверка бюджетной отчетности главного администратора бюджетных средств «</w:t>
      </w:r>
      <w:r w:rsidR="00976296">
        <w:rPr>
          <w:b/>
          <w:sz w:val="24"/>
          <w:szCs w:val="24"/>
        </w:rPr>
        <w:t>Дума Александровского муниципального округа</w:t>
      </w:r>
      <w:r w:rsidRPr="005B5AC1">
        <w:rPr>
          <w:b/>
          <w:sz w:val="24"/>
          <w:szCs w:val="24"/>
        </w:rPr>
        <w:t xml:space="preserve">» </w:t>
      </w:r>
      <w:r w:rsidR="006E730B" w:rsidRPr="005B5AC1">
        <w:rPr>
          <w:b/>
          <w:sz w:val="24"/>
          <w:szCs w:val="24"/>
        </w:rPr>
        <w:t>за 2021 год.</w:t>
      </w:r>
    </w:p>
    <w:p w:rsidR="00E134F3" w:rsidRPr="00FA4A86" w:rsidRDefault="00E134F3" w:rsidP="00E134F3">
      <w:pPr>
        <w:rPr>
          <w:rFonts w:eastAsia="Lucida Sans Unicode"/>
          <w:b/>
          <w:sz w:val="24"/>
          <w:szCs w:val="24"/>
        </w:rPr>
      </w:pPr>
    </w:p>
    <w:p w:rsidR="00FA4A86" w:rsidRPr="005B5AC1" w:rsidRDefault="00E134F3" w:rsidP="00E03EC9">
      <w:pPr>
        <w:ind w:firstLine="567"/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В соответствии с 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</w:t>
      </w:r>
      <w:r w:rsidR="006E730B">
        <w:rPr>
          <w:sz w:val="24"/>
          <w:szCs w:val="24"/>
        </w:rPr>
        <w:t>2</w:t>
      </w:r>
      <w:r w:rsidRPr="00172463">
        <w:rPr>
          <w:sz w:val="24"/>
          <w:szCs w:val="24"/>
        </w:rPr>
        <w:t xml:space="preserve"> год проведена </w:t>
      </w:r>
      <w:r w:rsidR="00FA4A86" w:rsidRPr="00FA4A86">
        <w:rPr>
          <w:sz w:val="24"/>
          <w:szCs w:val="24"/>
        </w:rPr>
        <w:t xml:space="preserve">внешняя </w:t>
      </w:r>
      <w:r w:rsidR="00FA4A86" w:rsidRPr="006E730B">
        <w:rPr>
          <w:sz w:val="24"/>
          <w:szCs w:val="24"/>
        </w:rPr>
        <w:t>проверка бюджетной отчетности главного  администратора бюджетных средств (далее -  ГАБС</w:t>
      </w:r>
      <w:r w:rsidR="00FA4A86" w:rsidRPr="005B5AC1">
        <w:rPr>
          <w:sz w:val="24"/>
          <w:szCs w:val="24"/>
        </w:rPr>
        <w:t>) «</w:t>
      </w:r>
      <w:r w:rsidR="00976296">
        <w:rPr>
          <w:sz w:val="24"/>
          <w:szCs w:val="24"/>
        </w:rPr>
        <w:t>Дума</w:t>
      </w:r>
      <w:r w:rsidR="005B5AC1" w:rsidRPr="005B5AC1">
        <w:rPr>
          <w:sz w:val="24"/>
          <w:szCs w:val="24"/>
        </w:rPr>
        <w:t xml:space="preserve"> Александровского муниципального округа</w:t>
      </w:r>
      <w:r w:rsidR="00FA4A86" w:rsidRPr="005B5AC1">
        <w:rPr>
          <w:sz w:val="24"/>
          <w:szCs w:val="24"/>
        </w:rPr>
        <w:t xml:space="preserve">» (далее – </w:t>
      </w:r>
      <w:r w:rsidR="00976296">
        <w:rPr>
          <w:sz w:val="24"/>
          <w:szCs w:val="24"/>
        </w:rPr>
        <w:t>Дума</w:t>
      </w:r>
      <w:r w:rsidR="006E730B" w:rsidRPr="005B5AC1">
        <w:rPr>
          <w:sz w:val="24"/>
          <w:szCs w:val="24"/>
        </w:rPr>
        <w:t xml:space="preserve"> АМО</w:t>
      </w:r>
      <w:r w:rsidR="00FA4A86" w:rsidRPr="005B5AC1">
        <w:rPr>
          <w:sz w:val="24"/>
          <w:szCs w:val="24"/>
        </w:rPr>
        <w:t>).</w:t>
      </w:r>
    </w:p>
    <w:p w:rsidR="00E134F3" w:rsidRPr="00172463" w:rsidRDefault="00E134F3" w:rsidP="00E03EC9">
      <w:pPr>
        <w:ind w:firstLine="567"/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Объекты контрольного мероприятия: </w:t>
      </w:r>
    </w:p>
    <w:p w:rsidR="00E134F3" w:rsidRDefault="00976296" w:rsidP="00E13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  <w:r w:rsidR="005B5AC1" w:rsidRPr="005B5AC1">
        <w:rPr>
          <w:sz w:val="24"/>
          <w:szCs w:val="24"/>
        </w:rPr>
        <w:t>Александровского муниципального округа</w:t>
      </w:r>
      <w:r w:rsidR="005B5AC1">
        <w:rPr>
          <w:sz w:val="24"/>
          <w:szCs w:val="24"/>
        </w:rPr>
        <w:t>.</w:t>
      </w:r>
    </w:p>
    <w:p w:rsidR="00E134F3" w:rsidRPr="00172463" w:rsidRDefault="00E134F3" w:rsidP="00E03EC9">
      <w:pPr>
        <w:ind w:firstLine="567"/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01.01.202</w:t>
      </w:r>
      <w:r w:rsidR="00757A23">
        <w:rPr>
          <w:sz w:val="24"/>
          <w:szCs w:val="24"/>
        </w:rPr>
        <w:t>1</w:t>
      </w:r>
      <w:r w:rsidR="00FA4A86">
        <w:rPr>
          <w:sz w:val="24"/>
          <w:szCs w:val="24"/>
        </w:rPr>
        <w:t xml:space="preserve"> года  – 31.12</w:t>
      </w:r>
      <w:r w:rsidRPr="00172463">
        <w:rPr>
          <w:sz w:val="24"/>
          <w:szCs w:val="24"/>
        </w:rPr>
        <w:t>.202</w:t>
      </w:r>
      <w:r w:rsidR="00757A23">
        <w:rPr>
          <w:sz w:val="24"/>
          <w:szCs w:val="24"/>
        </w:rPr>
        <w:t>1</w:t>
      </w:r>
      <w:r w:rsidRPr="00172463">
        <w:rPr>
          <w:sz w:val="24"/>
          <w:szCs w:val="24"/>
        </w:rPr>
        <w:t xml:space="preserve"> года.</w:t>
      </w:r>
    </w:p>
    <w:p w:rsidR="00E134F3" w:rsidRDefault="00E134F3" w:rsidP="00E03EC9">
      <w:pPr>
        <w:pStyle w:val="Default"/>
        <w:spacing w:before="40"/>
        <w:ind w:firstLine="567"/>
        <w:jc w:val="both"/>
        <w:rPr>
          <w:i/>
          <w:color w:val="auto"/>
        </w:rPr>
      </w:pPr>
      <w:r w:rsidRPr="000331C0">
        <w:rPr>
          <w:i/>
          <w:color w:val="auto"/>
        </w:rPr>
        <w:t>По результатам контрольного мероприятия Контрольно-счетной палатой</w:t>
      </w:r>
      <w:r w:rsidR="00FA4A86">
        <w:rPr>
          <w:i/>
          <w:color w:val="auto"/>
        </w:rPr>
        <w:t xml:space="preserve"> Александровского муниципального округа </w:t>
      </w:r>
      <w:r w:rsidRPr="000331C0">
        <w:rPr>
          <w:i/>
          <w:color w:val="auto"/>
        </w:rPr>
        <w:t xml:space="preserve"> установлено следующее.</w:t>
      </w:r>
    </w:p>
    <w:p w:rsidR="00FA4A86" w:rsidRPr="00FA4A86" w:rsidRDefault="00FA4A86" w:rsidP="00E03EC9">
      <w:pPr>
        <w:ind w:firstLine="567"/>
        <w:jc w:val="both"/>
        <w:rPr>
          <w:sz w:val="24"/>
          <w:szCs w:val="24"/>
        </w:rPr>
      </w:pPr>
      <w:r w:rsidRPr="00FA4A86">
        <w:rPr>
          <w:sz w:val="24"/>
          <w:szCs w:val="24"/>
        </w:rPr>
        <w:t>Бюджетная отчетность, предусмотренная п. 11.1</w:t>
      </w:r>
      <w:r w:rsidRPr="00FA4A86">
        <w:rPr>
          <w:rFonts w:eastAsiaTheme="minorHAnsi"/>
          <w:sz w:val="24"/>
          <w:szCs w:val="24"/>
          <w:lang w:eastAsia="en-US"/>
        </w:rPr>
        <w:t xml:space="preserve">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</w:t>
      </w:r>
      <w:r w:rsidR="00C747E4">
        <w:rPr>
          <w:rFonts w:eastAsiaTheme="minorHAnsi"/>
          <w:sz w:val="24"/>
          <w:szCs w:val="24"/>
          <w:lang w:eastAsia="en-US"/>
        </w:rPr>
        <w:t>у</w:t>
      </w:r>
      <w:r w:rsidRPr="00FA4A86">
        <w:rPr>
          <w:rFonts w:eastAsiaTheme="minorHAnsi"/>
          <w:sz w:val="24"/>
          <w:szCs w:val="24"/>
          <w:lang w:eastAsia="en-US"/>
        </w:rPr>
        <w:t xml:space="preserve"> -  </w:t>
      </w:r>
      <w:r w:rsidRPr="00FA4A86">
        <w:rPr>
          <w:sz w:val="24"/>
          <w:szCs w:val="24"/>
        </w:rPr>
        <w:t xml:space="preserve"> Инструкция № 191н),  </w:t>
      </w:r>
      <w:r w:rsidRPr="00723A05">
        <w:rPr>
          <w:b/>
          <w:sz w:val="24"/>
          <w:szCs w:val="24"/>
        </w:rPr>
        <w:t>ГАБС «</w:t>
      </w:r>
      <w:r w:rsidR="00976296">
        <w:rPr>
          <w:b/>
          <w:sz w:val="24"/>
          <w:szCs w:val="24"/>
        </w:rPr>
        <w:t>Дума</w:t>
      </w:r>
      <w:r w:rsidR="00757A23">
        <w:rPr>
          <w:b/>
          <w:sz w:val="24"/>
          <w:szCs w:val="24"/>
        </w:rPr>
        <w:t xml:space="preserve"> АМО</w:t>
      </w:r>
      <w:r w:rsidRPr="00723A05">
        <w:rPr>
          <w:b/>
          <w:sz w:val="24"/>
          <w:szCs w:val="24"/>
        </w:rPr>
        <w:t>»</w:t>
      </w:r>
      <w:r w:rsidRPr="00FA4A86">
        <w:rPr>
          <w:sz w:val="24"/>
          <w:szCs w:val="24"/>
        </w:rPr>
        <w:t xml:space="preserve"> на 01.01.202</w:t>
      </w:r>
      <w:r w:rsidR="00757A23">
        <w:rPr>
          <w:sz w:val="24"/>
          <w:szCs w:val="24"/>
        </w:rPr>
        <w:t>2</w:t>
      </w:r>
      <w:r w:rsidRPr="00FA4A86">
        <w:rPr>
          <w:sz w:val="24"/>
          <w:szCs w:val="24"/>
        </w:rPr>
        <w:t xml:space="preserve"> года сформирована в полном объеме, представлена  в установленный срок.</w:t>
      </w:r>
    </w:p>
    <w:p w:rsidR="00FA4A86" w:rsidRPr="00FA4A86" w:rsidRDefault="00723A05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4A86" w:rsidRPr="00FA4A86">
        <w:rPr>
          <w:sz w:val="24"/>
          <w:szCs w:val="24"/>
        </w:rPr>
        <w:t xml:space="preserve">Бюджетная отчетность, предусмотренная п. 11.1 Инструкции № 191н, </w:t>
      </w:r>
      <w:r w:rsidR="00FA4A86" w:rsidRPr="00723A05">
        <w:rPr>
          <w:b/>
          <w:sz w:val="24"/>
          <w:szCs w:val="24"/>
        </w:rPr>
        <w:t>получателя</w:t>
      </w:r>
      <w:r w:rsidRPr="00723A05">
        <w:rPr>
          <w:b/>
          <w:sz w:val="24"/>
          <w:szCs w:val="24"/>
        </w:rPr>
        <w:t xml:space="preserve"> </w:t>
      </w:r>
      <w:r w:rsidR="00FA4A86" w:rsidRPr="00723A05">
        <w:rPr>
          <w:b/>
          <w:sz w:val="24"/>
          <w:szCs w:val="24"/>
        </w:rPr>
        <w:t>бюджетных средств «</w:t>
      </w:r>
      <w:r w:rsidR="00976296">
        <w:rPr>
          <w:b/>
          <w:sz w:val="24"/>
          <w:szCs w:val="24"/>
        </w:rPr>
        <w:t>Дума</w:t>
      </w:r>
      <w:r w:rsidR="00211821">
        <w:rPr>
          <w:b/>
          <w:sz w:val="24"/>
          <w:szCs w:val="24"/>
        </w:rPr>
        <w:t xml:space="preserve"> АМО</w:t>
      </w:r>
      <w:r w:rsidR="00FA4A86" w:rsidRPr="00723A05">
        <w:rPr>
          <w:b/>
          <w:sz w:val="24"/>
          <w:szCs w:val="24"/>
        </w:rPr>
        <w:t>»</w:t>
      </w:r>
      <w:r w:rsidR="00FA4A86" w:rsidRPr="00FA4A86">
        <w:rPr>
          <w:sz w:val="24"/>
          <w:szCs w:val="24"/>
        </w:rPr>
        <w:t xml:space="preserve"> на 01.01.202</w:t>
      </w:r>
      <w:r w:rsidR="00211821">
        <w:rPr>
          <w:sz w:val="24"/>
          <w:szCs w:val="24"/>
        </w:rPr>
        <w:t>2</w:t>
      </w:r>
      <w:r w:rsidR="00FA4A86" w:rsidRPr="00FA4A86">
        <w:rPr>
          <w:sz w:val="24"/>
          <w:szCs w:val="24"/>
        </w:rPr>
        <w:t xml:space="preserve"> год</w:t>
      </w:r>
      <w:r>
        <w:rPr>
          <w:sz w:val="24"/>
          <w:szCs w:val="24"/>
        </w:rPr>
        <w:t>а сформирована в полном объеме</w:t>
      </w:r>
      <w:r w:rsidR="00FA4A86" w:rsidRPr="00FA4A86">
        <w:rPr>
          <w:sz w:val="24"/>
          <w:szCs w:val="24"/>
        </w:rPr>
        <w:t xml:space="preserve">. </w:t>
      </w:r>
    </w:p>
    <w:p w:rsidR="00630B7E" w:rsidRPr="00211821" w:rsidRDefault="00630B7E" w:rsidP="00630B7E">
      <w:pPr>
        <w:jc w:val="both"/>
        <w:rPr>
          <w:sz w:val="24"/>
          <w:szCs w:val="24"/>
        </w:rPr>
      </w:pPr>
      <w:r w:rsidRPr="00211821">
        <w:rPr>
          <w:sz w:val="24"/>
          <w:szCs w:val="24"/>
        </w:rPr>
        <w:t xml:space="preserve">     Установлены нарушения и недостатки:</w:t>
      </w:r>
    </w:p>
    <w:p w:rsidR="00211821" w:rsidRPr="00211821" w:rsidRDefault="00211821" w:rsidP="00211821">
      <w:pPr>
        <w:pStyle w:val="a8"/>
        <w:ind w:left="0" w:firstLine="567"/>
        <w:jc w:val="both"/>
      </w:pPr>
      <w:r>
        <w:t>1</w:t>
      </w:r>
      <w:r w:rsidRPr="00211821">
        <w:t xml:space="preserve">. В нарушение ст. 11 </w:t>
      </w:r>
      <w:r w:rsidR="00E03EC9" w:rsidRPr="00305099">
        <w:rPr>
          <w:rFonts w:eastAsiaTheme="minorHAnsi"/>
          <w:lang w:eastAsia="en-US"/>
        </w:rPr>
        <w:t>Федеральн</w:t>
      </w:r>
      <w:r w:rsidR="00E03EC9">
        <w:rPr>
          <w:rFonts w:eastAsiaTheme="minorHAnsi"/>
          <w:lang w:eastAsia="en-US"/>
        </w:rPr>
        <w:t>ого</w:t>
      </w:r>
      <w:r w:rsidR="00E03EC9" w:rsidRPr="00305099">
        <w:rPr>
          <w:rFonts w:eastAsiaTheme="minorHAnsi"/>
          <w:lang w:eastAsia="en-US"/>
        </w:rPr>
        <w:t xml:space="preserve"> закон</w:t>
      </w:r>
      <w:r w:rsidR="00E03EC9">
        <w:rPr>
          <w:rFonts w:eastAsiaTheme="minorHAnsi"/>
          <w:lang w:eastAsia="en-US"/>
        </w:rPr>
        <w:t>а</w:t>
      </w:r>
      <w:r w:rsidR="00E03EC9" w:rsidRPr="00305099">
        <w:rPr>
          <w:rFonts w:eastAsiaTheme="minorHAnsi"/>
          <w:lang w:eastAsia="en-US"/>
        </w:rPr>
        <w:t xml:space="preserve"> от 06.12.2011 № 402-ФЗ «О бухгалтерском учете»</w:t>
      </w:r>
      <w:r w:rsidRPr="00211821">
        <w:t>, п. 7. Инструкции № 191н,</w:t>
      </w:r>
      <w:r w:rsidRPr="00211821">
        <w:rPr>
          <w:rFonts w:eastAsiaTheme="minorHAnsi"/>
          <w:lang w:eastAsia="en-US"/>
        </w:rPr>
        <w:t xml:space="preserve"> п. 1.4., 3.44. Приказа </w:t>
      </w:r>
      <w:r w:rsidR="00E03EC9" w:rsidRPr="00C4178F">
        <w:rPr>
          <w:rFonts w:eastAsiaTheme="minorHAnsi"/>
          <w:lang w:eastAsia="en-US"/>
        </w:rPr>
        <w:t>Минфина России от 13.06.1995 № 49 «Об утверждении Методических указаний по инвентаризации имущества и финансовых обязательств»</w:t>
      </w:r>
      <w:r w:rsidRPr="00211821">
        <w:t xml:space="preserve"> Думой АМО не подтверждена инвентаризацией достоверность показателей бухгалтерского учета и годовой отчетности за 2021 год по расчетам с поставщиками услуг связи в сумме 371,07 руб.</w:t>
      </w:r>
    </w:p>
    <w:p w:rsidR="00211821" w:rsidRPr="00211821" w:rsidRDefault="00211821" w:rsidP="00211821">
      <w:pPr>
        <w:pStyle w:val="a8"/>
        <w:ind w:left="0" w:firstLine="567"/>
        <w:jc w:val="both"/>
      </w:pPr>
      <w:r>
        <w:t>2</w:t>
      </w:r>
      <w:r w:rsidRPr="00211821">
        <w:t xml:space="preserve">. В нарушение </w:t>
      </w:r>
      <w:hyperlink r:id="rId7" w:history="1">
        <w:r w:rsidRPr="00211821">
          <w:t>п.</w:t>
        </w:r>
      </w:hyperlink>
      <w:r w:rsidRPr="00211821">
        <w:t xml:space="preserve">6 </w:t>
      </w:r>
      <w:r w:rsidR="00E03EC9">
        <w:t xml:space="preserve">Приказа </w:t>
      </w:r>
      <w:r w:rsidR="00E03EC9" w:rsidRPr="00C4178F">
        <w:rPr>
          <w:rFonts w:eastAsiaTheme="minorHAnsi"/>
          <w:lang w:eastAsia="en-US"/>
        </w:rPr>
        <w:t>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Pr="00211821">
        <w:t xml:space="preserve"> в 2021 году, не была составлена</w:t>
      </w:r>
      <w:r w:rsidRPr="00211821">
        <w:rPr>
          <w:b/>
        </w:rPr>
        <w:t xml:space="preserve"> </w:t>
      </w:r>
      <w:r w:rsidRPr="00211821">
        <w:t>бюджетная смета при доведении до учреждения бюджетных ассигнований и лимитов бюджетных обязательств в размере, не превышающем 1/12 части в период временного управления бюджетом в сумме 135731,19 руб.</w:t>
      </w:r>
    </w:p>
    <w:p w:rsidR="00211821" w:rsidRPr="00E03EC9" w:rsidRDefault="00211821" w:rsidP="00211821">
      <w:pPr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11821">
        <w:rPr>
          <w:sz w:val="24"/>
          <w:szCs w:val="24"/>
        </w:rPr>
        <w:t xml:space="preserve">. </w:t>
      </w:r>
      <w:r w:rsidRPr="00211821">
        <w:rPr>
          <w:rFonts w:eastAsiaTheme="minorHAnsi"/>
          <w:sz w:val="24"/>
          <w:szCs w:val="24"/>
          <w:lang w:eastAsia="en-US"/>
        </w:rPr>
        <w:t>В нарушение ст. 219.1 Б</w:t>
      </w:r>
      <w:r w:rsidR="00E03EC9">
        <w:rPr>
          <w:rFonts w:eastAsiaTheme="minorHAnsi"/>
          <w:sz w:val="24"/>
          <w:szCs w:val="24"/>
          <w:lang w:eastAsia="en-US"/>
        </w:rPr>
        <w:t xml:space="preserve">юджетного кодекса </w:t>
      </w:r>
      <w:r w:rsidRPr="00211821">
        <w:rPr>
          <w:rFonts w:eastAsiaTheme="minorHAnsi"/>
          <w:sz w:val="24"/>
          <w:szCs w:val="24"/>
          <w:lang w:eastAsia="en-US"/>
        </w:rPr>
        <w:t>РФ, п. 1</w:t>
      </w:r>
      <w:r w:rsidRPr="00E03EC9">
        <w:rPr>
          <w:rFonts w:eastAsiaTheme="minorHAnsi"/>
          <w:sz w:val="24"/>
          <w:szCs w:val="24"/>
          <w:lang w:eastAsia="en-US"/>
        </w:rPr>
        <w:t xml:space="preserve">.3. </w:t>
      </w:r>
      <w:r w:rsidR="00E03EC9" w:rsidRPr="00E03EC9">
        <w:rPr>
          <w:rFonts w:eastAsiaTheme="minorHAnsi"/>
          <w:sz w:val="24"/>
          <w:szCs w:val="24"/>
          <w:lang w:eastAsia="en-US"/>
        </w:rPr>
        <w:t>приказ</w:t>
      </w:r>
      <w:r w:rsidR="00E03EC9">
        <w:rPr>
          <w:rFonts w:eastAsiaTheme="minorHAnsi"/>
          <w:sz w:val="24"/>
          <w:szCs w:val="24"/>
          <w:lang w:eastAsia="en-US"/>
        </w:rPr>
        <w:t>а</w:t>
      </w:r>
      <w:r w:rsidR="00E03EC9" w:rsidRPr="00E03EC9">
        <w:rPr>
          <w:rFonts w:eastAsiaTheme="minorHAnsi"/>
          <w:sz w:val="24"/>
          <w:szCs w:val="24"/>
          <w:lang w:eastAsia="en-US"/>
        </w:rPr>
        <w:t xml:space="preserve"> Финансового управления администрации Александровского муниципального района Пермского края от 29.12.2018 № 44 «Об утверждении Порядка составления и ведения бюджетных росписей главных распорядителей бюджетных средств Александровского муниципального района Пермского края» </w:t>
      </w:r>
      <w:r w:rsidRPr="00E03EC9">
        <w:rPr>
          <w:rFonts w:eastAsiaTheme="minorHAnsi"/>
          <w:sz w:val="24"/>
          <w:szCs w:val="24"/>
          <w:lang w:eastAsia="en-US"/>
        </w:rPr>
        <w:t xml:space="preserve"> бюджетная роспись ГРБС Дума АМО в 2021 году не утверждалась руководителем, не подписывалась электронной подписью. </w:t>
      </w:r>
    </w:p>
    <w:p w:rsidR="00211821" w:rsidRPr="00211821" w:rsidRDefault="00211821" w:rsidP="0021182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EC9">
        <w:rPr>
          <w:sz w:val="24"/>
          <w:szCs w:val="24"/>
        </w:rPr>
        <w:t xml:space="preserve">4. </w:t>
      </w:r>
      <w:r w:rsidRPr="00E03EC9">
        <w:rPr>
          <w:rFonts w:eastAsiaTheme="minorHAnsi"/>
          <w:sz w:val="24"/>
          <w:szCs w:val="24"/>
          <w:lang w:eastAsia="en-US"/>
        </w:rPr>
        <w:t>В нарушение п. 152 Инструкции № 191н в Пояснительной</w:t>
      </w:r>
      <w:r w:rsidRPr="00211821">
        <w:rPr>
          <w:rFonts w:eastAsiaTheme="minorHAnsi"/>
          <w:sz w:val="24"/>
          <w:szCs w:val="24"/>
          <w:lang w:eastAsia="en-US"/>
        </w:rPr>
        <w:t xml:space="preserve"> записке ф. 0503160 отсутствует информация:</w:t>
      </w:r>
    </w:p>
    <w:p w:rsidR="00211821" w:rsidRPr="00211821" w:rsidRDefault="00211821" w:rsidP="002118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11821">
        <w:rPr>
          <w:sz w:val="24"/>
          <w:szCs w:val="24"/>
        </w:rPr>
        <w:t xml:space="preserve">- </w:t>
      </w:r>
      <w:r w:rsidRPr="00211821">
        <w:rPr>
          <w:rFonts w:eastAsiaTheme="minorHAnsi"/>
          <w:sz w:val="24"/>
          <w:szCs w:val="24"/>
          <w:lang w:eastAsia="en-US"/>
        </w:rPr>
        <w:t>об исполнителе (ФИО, должность) централизованной бухгалтерии, составившем бухгалтерскую отчетность;</w:t>
      </w:r>
    </w:p>
    <w:p w:rsidR="00211821" w:rsidRPr="00211821" w:rsidRDefault="00211821" w:rsidP="0021182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11821">
        <w:rPr>
          <w:rFonts w:eastAsiaTheme="minorHAnsi"/>
          <w:sz w:val="24"/>
          <w:szCs w:val="24"/>
          <w:lang w:eastAsia="en-US"/>
        </w:rPr>
        <w:t>- об основных мероприятиях по улучшению состояния и сохранности основных средств;</w:t>
      </w:r>
    </w:p>
    <w:p w:rsidR="00211821" w:rsidRPr="00211821" w:rsidRDefault="00211821" w:rsidP="0021182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11821">
        <w:rPr>
          <w:rFonts w:eastAsiaTheme="minorHAnsi"/>
          <w:sz w:val="24"/>
          <w:szCs w:val="24"/>
          <w:lang w:eastAsia="en-US"/>
        </w:rPr>
        <w:t>- в разделе 5 «Прочие вопросы деятельности субъекта бюджетной отчетности» отражен не полный перечень форм отчетности, не включенных в состав бюджетной отчетности за 2021 год ввиду отсутствия числовых значений показателей (ф. 0503190, Таблица № 6).</w:t>
      </w:r>
    </w:p>
    <w:p w:rsidR="00211821" w:rsidRDefault="00211821" w:rsidP="0021182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211821">
        <w:rPr>
          <w:rFonts w:eastAsiaTheme="minorHAnsi"/>
          <w:sz w:val="24"/>
          <w:szCs w:val="24"/>
          <w:lang w:eastAsia="en-US"/>
        </w:rPr>
        <w:t xml:space="preserve">. Неэффективное использование бюджетных средств по ГАБС Дума АМО за 2021 год </w:t>
      </w:r>
      <w:r>
        <w:rPr>
          <w:rFonts w:eastAsiaTheme="minorHAnsi"/>
          <w:sz w:val="24"/>
          <w:szCs w:val="24"/>
          <w:lang w:eastAsia="en-US"/>
        </w:rPr>
        <w:t xml:space="preserve">составило </w:t>
      </w:r>
      <w:r w:rsidRPr="00211821">
        <w:rPr>
          <w:rFonts w:eastAsiaTheme="minorHAnsi"/>
          <w:sz w:val="24"/>
          <w:szCs w:val="24"/>
          <w:lang w:eastAsia="en-US"/>
        </w:rPr>
        <w:t xml:space="preserve">100000,00 руб., выразившееся в использовании денежных средств на оплату </w:t>
      </w:r>
      <w:r w:rsidRPr="00211821">
        <w:rPr>
          <w:rFonts w:eastAsiaTheme="minorHAnsi"/>
          <w:sz w:val="24"/>
          <w:szCs w:val="24"/>
          <w:lang w:eastAsia="en-US"/>
        </w:rPr>
        <w:lastRenderedPageBreak/>
        <w:t>административного штрафа, что не отвечает принципу эффективности использования бюджетных средств, установленных ст. 34 БК РФ.</w:t>
      </w:r>
    </w:p>
    <w:p w:rsidR="00211821" w:rsidRDefault="00211821" w:rsidP="00630B7E">
      <w:pPr>
        <w:jc w:val="both"/>
        <w:rPr>
          <w:sz w:val="24"/>
          <w:szCs w:val="24"/>
        </w:rPr>
      </w:pPr>
    </w:p>
    <w:p w:rsidR="00E134F3" w:rsidRPr="00211821" w:rsidRDefault="00E134F3" w:rsidP="00630B7E">
      <w:pPr>
        <w:jc w:val="both"/>
        <w:rPr>
          <w:sz w:val="24"/>
          <w:szCs w:val="24"/>
        </w:rPr>
      </w:pPr>
      <w:r w:rsidRPr="00211821">
        <w:rPr>
          <w:sz w:val="24"/>
          <w:szCs w:val="24"/>
        </w:rPr>
        <w:t xml:space="preserve">      </w:t>
      </w:r>
      <w:proofErr w:type="gramStart"/>
      <w:r w:rsidR="00630B7E" w:rsidRPr="00211821">
        <w:rPr>
          <w:sz w:val="24"/>
          <w:szCs w:val="24"/>
        </w:rPr>
        <w:t>Р</w:t>
      </w:r>
      <w:r w:rsidRPr="00211821">
        <w:rPr>
          <w:sz w:val="24"/>
          <w:szCs w:val="24"/>
        </w:rPr>
        <w:t>езультат</w:t>
      </w:r>
      <w:r w:rsidR="00630B7E" w:rsidRPr="00211821">
        <w:rPr>
          <w:sz w:val="24"/>
          <w:szCs w:val="24"/>
        </w:rPr>
        <w:t>ы</w:t>
      </w:r>
      <w:r w:rsidRPr="00211821">
        <w:rPr>
          <w:sz w:val="24"/>
          <w:szCs w:val="24"/>
        </w:rPr>
        <w:t xml:space="preserve"> контрольного мероприятия</w:t>
      </w:r>
      <w:r w:rsidR="00630B7E" w:rsidRPr="00211821">
        <w:rPr>
          <w:sz w:val="24"/>
          <w:szCs w:val="24"/>
        </w:rPr>
        <w:t xml:space="preserve"> включены в Заключение </w:t>
      </w:r>
      <w:r w:rsidRPr="00211821">
        <w:rPr>
          <w:sz w:val="24"/>
          <w:szCs w:val="24"/>
        </w:rPr>
        <w:t xml:space="preserve"> </w:t>
      </w:r>
      <w:r w:rsidR="00630B7E" w:rsidRPr="00211821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и отчета об исполнении бюджета Александровского муниципального округа за 202</w:t>
      </w:r>
      <w:r w:rsidR="00211821">
        <w:rPr>
          <w:rFonts w:eastAsia="Arial Unicode MS"/>
          <w:sz w:val="24"/>
          <w:szCs w:val="24"/>
        </w:rPr>
        <w:t>1</w:t>
      </w:r>
      <w:r w:rsidR="00630B7E" w:rsidRPr="00211821">
        <w:rPr>
          <w:rFonts w:eastAsia="Arial Unicode MS"/>
          <w:sz w:val="24"/>
          <w:szCs w:val="24"/>
        </w:rPr>
        <w:t xml:space="preserve"> год, данное заключение </w:t>
      </w:r>
      <w:r w:rsidRPr="00211821">
        <w:rPr>
          <w:sz w:val="24"/>
          <w:szCs w:val="24"/>
        </w:rPr>
        <w:t>утвержден</w:t>
      </w:r>
      <w:r w:rsidR="00630B7E" w:rsidRPr="00211821">
        <w:rPr>
          <w:sz w:val="24"/>
          <w:szCs w:val="24"/>
        </w:rPr>
        <w:t>о</w:t>
      </w:r>
      <w:r w:rsidRPr="00211821">
        <w:rPr>
          <w:sz w:val="24"/>
          <w:szCs w:val="24"/>
        </w:rPr>
        <w:t xml:space="preserve"> председателем  Контрольно-счетной палаты Александровского муниципального округа  </w:t>
      </w:r>
      <w:r w:rsidR="00211821">
        <w:rPr>
          <w:sz w:val="24"/>
          <w:szCs w:val="24"/>
        </w:rPr>
        <w:t>29</w:t>
      </w:r>
      <w:r w:rsidRPr="00211821">
        <w:rPr>
          <w:sz w:val="24"/>
          <w:szCs w:val="24"/>
        </w:rPr>
        <w:t>.0</w:t>
      </w:r>
      <w:r w:rsidR="00BE52BB" w:rsidRPr="00211821">
        <w:rPr>
          <w:sz w:val="24"/>
          <w:szCs w:val="24"/>
        </w:rPr>
        <w:t>4</w:t>
      </w:r>
      <w:r w:rsidRPr="00211821">
        <w:rPr>
          <w:sz w:val="24"/>
          <w:szCs w:val="24"/>
        </w:rPr>
        <w:t>.202</w:t>
      </w:r>
      <w:r w:rsidR="00211821">
        <w:rPr>
          <w:sz w:val="24"/>
          <w:szCs w:val="24"/>
        </w:rPr>
        <w:t>2</w:t>
      </w:r>
      <w:r w:rsidRPr="00211821">
        <w:rPr>
          <w:sz w:val="24"/>
          <w:szCs w:val="24"/>
        </w:rPr>
        <w:t xml:space="preserve"> года, направлен</w:t>
      </w:r>
      <w:r w:rsidR="00630B7E" w:rsidRPr="00211821">
        <w:rPr>
          <w:sz w:val="24"/>
          <w:szCs w:val="24"/>
        </w:rPr>
        <w:t>о</w:t>
      </w:r>
      <w:r w:rsidRPr="00211821">
        <w:rPr>
          <w:sz w:val="24"/>
          <w:szCs w:val="24"/>
        </w:rPr>
        <w:t xml:space="preserve"> главе муниципального округа – главе администрации Александровского муниципального округа и в Думу Александровского муниципального округа. </w:t>
      </w:r>
      <w:proofErr w:type="gramEnd"/>
    </w:p>
    <w:p w:rsidR="00E134F3" w:rsidRPr="00211821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4F3" w:rsidRPr="00211821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4F3" w:rsidRPr="00211821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1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E134F3" w:rsidRPr="00211821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1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                                                          Т.В. </w:t>
      </w:r>
      <w:proofErr w:type="spellStart"/>
      <w:r w:rsidRPr="00211821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</w:p>
    <w:p w:rsidR="00322311" w:rsidRPr="00211821" w:rsidRDefault="00322311">
      <w:pPr>
        <w:rPr>
          <w:sz w:val="24"/>
          <w:szCs w:val="24"/>
        </w:rPr>
      </w:pPr>
    </w:p>
    <w:sectPr w:rsidR="00322311" w:rsidRPr="00211821" w:rsidSect="00E5284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08" w:rsidRDefault="00121B08" w:rsidP="001713A4">
      <w:r>
        <w:separator/>
      </w:r>
    </w:p>
  </w:endnote>
  <w:endnote w:type="continuationSeparator" w:id="0">
    <w:p w:rsidR="00121B08" w:rsidRDefault="00121B08" w:rsidP="0017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B86811">
    <w:pPr>
      <w:pStyle w:val="a3"/>
      <w:jc w:val="center"/>
    </w:pPr>
    <w:r>
      <w:fldChar w:fldCharType="begin"/>
    </w:r>
    <w:r w:rsidR="00E134F3">
      <w:instrText xml:space="preserve"> PAGE   \* MERGEFORMAT </w:instrText>
    </w:r>
    <w:r>
      <w:fldChar w:fldCharType="separate"/>
    </w:r>
    <w:r w:rsidR="00CB5946">
      <w:rPr>
        <w:noProof/>
      </w:rPr>
      <w:t>2</w:t>
    </w:r>
    <w:r>
      <w:fldChar w:fldCharType="end"/>
    </w:r>
  </w:p>
  <w:p w:rsidR="000505B4" w:rsidRDefault="00121B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08" w:rsidRDefault="00121B08" w:rsidP="001713A4">
      <w:r>
        <w:separator/>
      </w:r>
    </w:p>
  </w:footnote>
  <w:footnote w:type="continuationSeparator" w:id="0">
    <w:p w:rsidR="00121B08" w:rsidRDefault="00121B08" w:rsidP="0017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E09"/>
    <w:multiLevelType w:val="hybridMultilevel"/>
    <w:tmpl w:val="B5AC0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F3"/>
    <w:rsid w:val="000551E1"/>
    <w:rsid w:val="000625F8"/>
    <w:rsid w:val="0009723B"/>
    <w:rsid w:val="000F5196"/>
    <w:rsid w:val="00121B08"/>
    <w:rsid w:val="001713A4"/>
    <w:rsid w:val="00211821"/>
    <w:rsid w:val="00322311"/>
    <w:rsid w:val="003E0E33"/>
    <w:rsid w:val="0050137D"/>
    <w:rsid w:val="005B5AC1"/>
    <w:rsid w:val="00630B7E"/>
    <w:rsid w:val="006E730B"/>
    <w:rsid w:val="00723A05"/>
    <w:rsid w:val="00757A23"/>
    <w:rsid w:val="00825333"/>
    <w:rsid w:val="008F4C55"/>
    <w:rsid w:val="0094164F"/>
    <w:rsid w:val="00964292"/>
    <w:rsid w:val="00976296"/>
    <w:rsid w:val="00B81BF4"/>
    <w:rsid w:val="00B86811"/>
    <w:rsid w:val="00BE52BB"/>
    <w:rsid w:val="00C747E4"/>
    <w:rsid w:val="00CB5946"/>
    <w:rsid w:val="00CF1DDB"/>
    <w:rsid w:val="00D47FCF"/>
    <w:rsid w:val="00D9011D"/>
    <w:rsid w:val="00E03EC9"/>
    <w:rsid w:val="00E134F3"/>
    <w:rsid w:val="00F27478"/>
    <w:rsid w:val="00F8138A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4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13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13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3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1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Основной текст 2a"/>
    <w:basedOn w:val="a"/>
    <w:link w:val="a6"/>
    <w:rsid w:val="00E134F3"/>
    <w:pPr>
      <w:jc w:val="center"/>
    </w:pPr>
    <w:rPr>
      <w:b/>
      <w:sz w:val="24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rsid w:val="00E134F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7">
    <w:name w:val="Содержимое таблицы"/>
    <w:basedOn w:val="a"/>
    <w:rsid w:val="00E134F3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211821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C591862EBA6DFEB95DA4E875E63A7FFC091A4159DDF7B18B4872531BCCA1039CED5B92AAE9A74465599A0B52A64256F6A76C23D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2022-01-24T05:22:00Z</cp:lastPrinted>
  <dcterms:created xsi:type="dcterms:W3CDTF">2022-06-21T11:06:00Z</dcterms:created>
  <dcterms:modified xsi:type="dcterms:W3CDTF">2022-06-21T11:06:00Z</dcterms:modified>
</cp:coreProperties>
</file>