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55"/>
      </w:tblGrid>
      <w:tr w:rsidR="00F37873" w:rsidRPr="00B26415" w:rsidTr="00F37873">
        <w:trPr>
          <w:trHeight w:val="340"/>
        </w:trPr>
        <w:tc>
          <w:tcPr>
            <w:tcW w:w="9554" w:type="dxa"/>
            <w:hideMark/>
          </w:tcPr>
          <w:p w:rsidR="00F37873" w:rsidRPr="00B26415" w:rsidRDefault="00F37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</w:tbl>
    <w:p w:rsidR="002F240D" w:rsidRPr="00B26415" w:rsidRDefault="00172463" w:rsidP="00F37873">
      <w:pPr>
        <w:jc w:val="center"/>
        <w:rPr>
          <w:rFonts w:eastAsia="Arial Unicode MS"/>
          <w:b/>
          <w:kern w:val="2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</w:t>
      </w:r>
      <w:r w:rsidR="008939E1">
        <w:rPr>
          <w:rFonts w:eastAsia="Arial Unicode MS"/>
          <w:b/>
          <w:sz w:val="24"/>
          <w:szCs w:val="24"/>
        </w:rPr>
        <w:t xml:space="preserve">О </w:t>
      </w:r>
      <w:r w:rsidR="00F37873" w:rsidRPr="00B26415">
        <w:rPr>
          <w:rFonts w:eastAsia="Arial Unicode MS"/>
          <w:b/>
          <w:sz w:val="24"/>
          <w:szCs w:val="24"/>
        </w:rPr>
        <w:t xml:space="preserve">РЕЗУЛЬТАТАХ </w:t>
      </w:r>
    </w:p>
    <w:p w:rsidR="007501C1" w:rsidRPr="00C94C6F" w:rsidRDefault="007501C1" w:rsidP="007501C1">
      <w:pPr>
        <w:jc w:val="both"/>
        <w:rPr>
          <w:b/>
          <w:sz w:val="24"/>
          <w:szCs w:val="24"/>
        </w:rPr>
      </w:pPr>
      <w:r w:rsidRPr="00C94C6F">
        <w:rPr>
          <w:rFonts w:eastAsia="Arial Unicode MS"/>
          <w:b/>
          <w:sz w:val="24"/>
          <w:szCs w:val="24"/>
        </w:rPr>
        <w:t>внешней проверки бюджетной отчетности главн</w:t>
      </w:r>
      <w:r w:rsidR="00C94C6F" w:rsidRPr="00C94C6F">
        <w:rPr>
          <w:rFonts w:eastAsia="Arial Unicode MS"/>
          <w:b/>
          <w:sz w:val="24"/>
          <w:szCs w:val="24"/>
        </w:rPr>
        <w:t>ого</w:t>
      </w:r>
      <w:r w:rsidRPr="00C94C6F">
        <w:rPr>
          <w:rFonts w:eastAsia="Arial Unicode MS"/>
          <w:b/>
          <w:sz w:val="24"/>
          <w:szCs w:val="24"/>
        </w:rPr>
        <w:t xml:space="preserve"> администратор</w:t>
      </w:r>
      <w:r w:rsidR="00C94C6F" w:rsidRPr="00C94C6F">
        <w:rPr>
          <w:rFonts w:eastAsia="Arial Unicode MS"/>
          <w:b/>
          <w:sz w:val="24"/>
          <w:szCs w:val="24"/>
        </w:rPr>
        <w:t>а</w:t>
      </w:r>
      <w:r w:rsidRPr="00C94C6F">
        <w:rPr>
          <w:rFonts w:eastAsia="Arial Unicode MS"/>
          <w:b/>
          <w:sz w:val="24"/>
          <w:szCs w:val="24"/>
        </w:rPr>
        <w:t xml:space="preserve"> бюджетных</w:t>
      </w:r>
      <w:r w:rsidR="00C94C6F" w:rsidRPr="00C94C6F">
        <w:rPr>
          <w:rFonts w:eastAsia="Arial Unicode MS"/>
          <w:b/>
          <w:sz w:val="24"/>
          <w:szCs w:val="24"/>
        </w:rPr>
        <w:t xml:space="preserve">                   </w:t>
      </w:r>
      <w:r w:rsidRPr="00C94C6F">
        <w:rPr>
          <w:rFonts w:eastAsia="Arial Unicode MS"/>
          <w:b/>
          <w:sz w:val="24"/>
          <w:szCs w:val="24"/>
        </w:rPr>
        <w:t xml:space="preserve">средств </w:t>
      </w:r>
      <w:r w:rsidR="00B64F7C">
        <w:rPr>
          <w:rFonts w:eastAsia="Arial Unicode MS"/>
          <w:b/>
          <w:sz w:val="24"/>
          <w:szCs w:val="24"/>
        </w:rPr>
        <w:t>«Администрация Александровского муниципального округа»</w:t>
      </w:r>
    </w:p>
    <w:p w:rsidR="00252123" w:rsidRDefault="00252123" w:rsidP="00252123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:rsidR="007501C1" w:rsidRPr="007501C1" w:rsidRDefault="00172463" w:rsidP="007501C1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463">
        <w:rPr>
          <w:sz w:val="24"/>
          <w:szCs w:val="24"/>
        </w:rPr>
        <w:t>В соответствии с </w:t>
      </w:r>
      <w:r w:rsidR="002F240D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 xml:space="preserve">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</w:t>
      </w:r>
      <w:r w:rsidR="00C94C6F">
        <w:rPr>
          <w:sz w:val="24"/>
          <w:szCs w:val="24"/>
        </w:rPr>
        <w:t>2</w:t>
      </w:r>
      <w:r w:rsidRPr="00172463">
        <w:rPr>
          <w:sz w:val="24"/>
          <w:szCs w:val="24"/>
        </w:rPr>
        <w:t xml:space="preserve"> год пр</w:t>
      </w:r>
      <w:r w:rsidRPr="00172463">
        <w:rPr>
          <w:sz w:val="24"/>
          <w:szCs w:val="24"/>
        </w:rPr>
        <w:t>о</w:t>
      </w:r>
      <w:r w:rsidRPr="00172463">
        <w:rPr>
          <w:sz w:val="24"/>
          <w:szCs w:val="24"/>
        </w:rPr>
        <w:t xml:space="preserve">ведена </w:t>
      </w:r>
      <w:r w:rsidR="007501C1" w:rsidRPr="007501C1">
        <w:rPr>
          <w:rFonts w:eastAsia="Arial Unicode MS"/>
          <w:sz w:val="24"/>
          <w:szCs w:val="24"/>
        </w:rPr>
        <w:t>внешн</w:t>
      </w:r>
      <w:r w:rsidR="007501C1">
        <w:rPr>
          <w:rFonts w:eastAsia="Arial Unicode MS"/>
          <w:sz w:val="24"/>
          <w:szCs w:val="24"/>
        </w:rPr>
        <w:t>яя</w:t>
      </w:r>
      <w:r w:rsidR="007501C1" w:rsidRPr="007501C1">
        <w:rPr>
          <w:rFonts w:eastAsia="Arial Unicode MS"/>
          <w:sz w:val="24"/>
          <w:szCs w:val="24"/>
        </w:rPr>
        <w:t xml:space="preserve"> проверк</w:t>
      </w:r>
      <w:r w:rsidR="007501C1">
        <w:rPr>
          <w:rFonts w:eastAsia="Arial Unicode MS"/>
          <w:sz w:val="24"/>
          <w:szCs w:val="24"/>
        </w:rPr>
        <w:t>а</w:t>
      </w:r>
      <w:r w:rsidR="00C94C6F">
        <w:rPr>
          <w:rFonts w:eastAsia="Arial Unicode MS"/>
          <w:sz w:val="24"/>
          <w:szCs w:val="24"/>
        </w:rPr>
        <w:t xml:space="preserve"> бюджетной отчетности главного</w:t>
      </w:r>
      <w:r w:rsidR="007501C1" w:rsidRPr="007501C1">
        <w:rPr>
          <w:rFonts w:eastAsia="Arial Unicode MS"/>
          <w:sz w:val="24"/>
          <w:szCs w:val="24"/>
        </w:rPr>
        <w:t xml:space="preserve"> администратор</w:t>
      </w:r>
      <w:r w:rsidR="00C94C6F">
        <w:rPr>
          <w:rFonts w:eastAsia="Arial Unicode MS"/>
          <w:sz w:val="24"/>
          <w:szCs w:val="24"/>
        </w:rPr>
        <w:t>а</w:t>
      </w:r>
      <w:r w:rsidR="007501C1" w:rsidRPr="007501C1">
        <w:rPr>
          <w:rFonts w:eastAsia="Arial Unicode MS"/>
          <w:sz w:val="24"/>
          <w:szCs w:val="24"/>
        </w:rPr>
        <w:t xml:space="preserve"> бюджетных средств</w:t>
      </w:r>
      <w:r w:rsidR="00C94C6F">
        <w:rPr>
          <w:rFonts w:eastAsia="Arial Unicode MS"/>
          <w:sz w:val="24"/>
          <w:szCs w:val="24"/>
        </w:rPr>
        <w:t xml:space="preserve"> «Администрация Александровского муниципального округа» </w:t>
      </w:r>
      <w:r w:rsidR="007501C1" w:rsidRPr="007501C1">
        <w:rPr>
          <w:rFonts w:eastAsia="Arial Unicode MS"/>
          <w:sz w:val="24"/>
          <w:szCs w:val="24"/>
        </w:rPr>
        <w:t>за 2021 год</w:t>
      </w:r>
      <w:r w:rsidR="00C94C6F">
        <w:rPr>
          <w:rFonts w:eastAsia="Arial Unicode MS"/>
          <w:sz w:val="24"/>
          <w:szCs w:val="24"/>
        </w:rPr>
        <w:t>.</w:t>
      </w:r>
      <w:r w:rsidR="007501C1" w:rsidRPr="007501C1">
        <w:rPr>
          <w:rFonts w:eastAsia="Arial Unicode MS"/>
          <w:sz w:val="24"/>
          <w:szCs w:val="24"/>
        </w:rPr>
        <w:t xml:space="preserve"> </w:t>
      </w:r>
    </w:p>
    <w:p w:rsidR="008042DD" w:rsidRPr="00B26415" w:rsidRDefault="008042DD" w:rsidP="0061672F">
      <w:pPr>
        <w:shd w:val="clear" w:color="auto" w:fill="FFFFFF"/>
        <w:ind w:left="360"/>
        <w:jc w:val="both"/>
        <w:rPr>
          <w:sz w:val="24"/>
          <w:szCs w:val="24"/>
        </w:rPr>
      </w:pPr>
    </w:p>
    <w:p w:rsidR="00DE3DF5" w:rsidRPr="00252123" w:rsidRDefault="00DE3DF5" w:rsidP="00DE3DF5">
      <w:pPr>
        <w:jc w:val="both"/>
        <w:rPr>
          <w:sz w:val="24"/>
          <w:szCs w:val="24"/>
        </w:rPr>
      </w:pPr>
      <w:r w:rsidRPr="00252123">
        <w:rPr>
          <w:sz w:val="24"/>
          <w:szCs w:val="24"/>
        </w:rPr>
        <w:t xml:space="preserve">Объекты контрольного мероприятия: </w:t>
      </w:r>
    </w:p>
    <w:p w:rsidR="00252123" w:rsidRDefault="002F240D" w:rsidP="00C94C6F">
      <w:pPr>
        <w:tabs>
          <w:tab w:val="left" w:pos="22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01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- </w:t>
      </w:r>
      <w:r w:rsidR="0061672F" w:rsidRPr="0061672F">
        <w:rPr>
          <w:sz w:val="24"/>
          <w:szCs w:val="24"/>
        </w:rPr>
        <w:t xml:space="preserve"> </w:t>
      </w:r>
      <w:r w:rsidR="007501C1">
        <w:rPr>
          <w:sz w:val="24"/>
          <w:szCs w:val="24"/>
        </w:rPr>
        <w:t>Администрация Александровского муниципального окр</w:t>
      </w:r>
      <w:r w:rsidR="00C94C6F">
        <w:rPr>
          <w:sz w:val="24"/>
          <w:szCs w:val="24"/>
        </w:rPr>
        <w:t>уга (далее – Администрация АМО).</w:t>
      </w:r>
      <w:r w:rsidR="007501C1">
        <w:rPr>
          <w:sz w:val="24"/>
          <w:szCs w:val="24"/>
        </w:rPr>
        <w:t xml:space="preserve">     </w:t>
      </w:r>
    </w:p>
    <w:p w:rsidR="007714B3" w:rsidRPr="00C7077A" w:rsidRDefault="007714B3" w:rsidP="00252123">
      <w:pPr>
        <w:tabs>
          <w:tab w:val="left" w:pos="2265"/>
        </w:tabs>
        <w:jc w:val="both"/>
        <w:rPr>
          <w:sz w:val="24"/>
          <w:szCs w:val="24"/>
        </w:rPr>
      </w:pPr>
    </w:p>
    <w:p w:rsidR="000D773D" w:rsidRPr="00172463" w:rsidRDefault="007B116B" w:rsidP="00DE3DF5">
      <w:pPr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</w:t>
      </w:r>
      <w:r w:rsidR="0061672F" w:rsidRPr="00172463">
        <w:rPr>
          <w:sz w:val="24"/>
          <w:szCs w:val="24"/>
        </w:rPr>
        <w:t>2</w:t>
      </w:r>
      <w:r w:rsidR="007714B3">
        <w:rPr>
          <w:sz w:val="24"/>
          <w:szCs w:val="24"/>
        </w:rPr>
        <w:t>1</w:t>
      </w:r>
      <w:r w:rsidR="00C13E41" w:rsidRPr="00172463">
        <w:rPr>
          <w:sz w:val="24"/>
          <w:szCs w:val="24"/>
        </w:rPr>
        <w:t xml:space="preserve"> года </w:t>
      </w:r>
      <w:r w:rsidRPr="00172463">
        <w:rPr>
          <w:sz w:val="24"/>
          <w:szCs w:val="24"/>
        </w:rPr>
        <w:t xml:space="preserve"> – 3</w:t>
      </w:r>
      <w:r w:rsidR="007714B3">
        <w:rPr>
          <w:sz w:val="24"/>
          <w:szCs w:val="24"/>
        </w:rPr>
        <w:t>1</w:t>
      </w:r>
      <w:r w:rsidRPr="00172463">
        <w:rPr>
          <w:sz w:val="24"/>
          <w:szCs w:val="24"/>
        </w:rPr>
        <w:t>.</w:t>
      </w:r>
      <w:r w:rsidR="007714B3">
        <w:rPr>
          <w:sz w:val="24"/>
          <w:szCs w:val="24"/>
        </w:rPr>
        <w:t>12</w:t>
      </w:r>
      <w:r w:rsidRPr="00172463">
        <w:rPr>
          <w:sz w:val="24"/>
          <w:szCs w:val="24"/>
        </w:rPr>
        <w:t>.20</w:t>
      </w:r>
      <w:r w:rsidR="0061672F" w:rsidRPr="00172463">
        <w:rPr>
          <w:sz w:val="24"/>
          <w:szCs w:val="24"/>
        </w:rPr>
        <w:t>21</w:t>
      </w:r>
      <w:r w:rsidR="00C13E41" w:rsidRPr="00172463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>г</w:t>
      </w:r>
      <w:r w:rsidR="00C13E41" w:rsidRPr="00172463">
        <w:rPr>
          <w:sz w:val="24"/>
          <w:szCs w:val="24"/>
        </w:rPr>
        <w:t>ода</w:t>
      </w:r>
      <w:r w:rsidRPr="00172463">
        <w:rPr>
          <w:sz w:val="24"/>
          <w:szCs w:val="24"/>
        </w:rPr>
        <w:t>.</w:t>
      </w:r>
    </w:p>
    <w:p w:rsidR="00172463" w:rsidRDefault="00172463" w:rsidP="00172463">
      <w:pPr>
        <w:pStyle w:val="Default"/>
        <w:spacing w:before="40"/>
        <w:jc w:val="both"/>
        <w:rPr>
          <w:color w:val="auto"/>
        </w:rPr>
      </w:pPr>
    </w:p>
    <w:p w:rsidR="005201A7" w:rsidRDefault="006504E9" w:rsidP="00447157">
      <w:pPr>
        <w:pStyle w:val="Default"/>
        <w:spacing w:before="40"/>
        <w:jc w:val="both"/>
        <w:rPr>
          <w:color w:val="auto"/>
        </w:rPr>
      </w:pPr>
      <w:r>
        <w:rPr>
          <w:color w:val="auto"/>
        </w:rPr>
        <w:t xml:space="preserve">        </w:t>
      </w:r>
      <w:r w:rsidR="00172463" w:rsidRPr="00252123">
        <w:rPr>
          <w:color w:val="auto"/>
        </w:rPr>
        <w:t xml:space="preserve">По результатам </w:t>
      </w:r>
      <w:r w:rsidR="007714B3" w:rsidRPr="007501C1">
        <w:rPr>
          <w:rFonts w:eastAsia="Arial Unicode MS"/>
        </w:rPr>
        <w:t>внешн</w:t>
      </w:r>
      <w:r w:rsidR="007714B3">
        <w:rPr>
          <w:rFonts w:eastAsia="Arial Unicode MS"/>
        </w:rPr>
        <w:t>ей</w:t>
      </w:r>
      <w:r w:rsidR="007714B3" w:rsidRPr="007501C1">
        <w:rPr>
          <w:rFonts w:eastAsia="Arial Unicode MS"/>
        </w:rPr>
        <w:t xml:space="preserve"> проверк</w:t>
      </w:r>
      <w:r w:rsidR="007714B3">
        <w:rPr>
          <w:rFonts w:eastAsia="Arial Unicode MS"/>
        </w:rPr>
        <w:t xml:space="preserve">и </w:t>
      </w:r>
      <w:r w:rsidR="00C94C6F">
        <w:rPr>
          <w:rFonts w:eastAsia="Arial Unicode MS"/>
        </w:rPr>
        <w:t>бюджетной отчетности главного</w:t>
      </w:r>
      <w:r w:rsidR="007714B3" w:rsidRPr="007501C1">
        <w:rPr>
          <w:rFonts w:eastAsia="Arial Unicode MS"/>
        </w:rPr>
        <w:t xml:space="preserve"> администратор</w:t>
      </w:r>
      <w:r w:rsidR="00C94C6F">
        <w:rPr>
          <w:rFonts w:eastAsia="Arial Unicode MS"/>
        </w:rPr>
        <w:t>а</w:t>
      </w:r>
      <w:r w:rsidR="007714B3" w:rsidRPr="007501C1">
        <w:rPr>
          <w:rFonts w:eastAsia="Arial Unicode MS"/>
        </w:rPr>
        <w:t xml:space="preserve"> бюджетных средств </w:t>
      </w:r>
      <w:r w:rsidR="00C94C6F">
        <w:rPr>
          <w:rFonts w:eastAsia="Arial Unicode MS"/>
        </w:rPr>
        <w:t xml:space="preserve"> (далее – ГАБС) «Администрация АМО» </w:t>
      </w:r>
      <w:r w:rsidR="007714B3" w:rsidRPr="007501C1">
        <w:rPr>
          <w:rFonts w:eastAsia="Arial Unicode MS"/>
        </w:rPr>
        <w:t xml:space="preserve">за 2021 год </w:t>
      </w:r>
      <w:r w:rsidR="00172463" w:rsidRPr="00252123">
        <w:rPr>
          <w:color w:val="auto"/>
        </w:rPr>
        <w:t>установлено следующее</w:t>
      </w:r>
      <w:r w:rsidR="00252123">
        <w:rPr>
          <w:color w:val="auto"/>
        </w:rPr>
        <w:t>: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94C6F">
        <w:rPr>
          <w:sz w:val="24"/>
          <w:szCs w:val="24"/>
        </w:rPr>
        <w:t xml:space="preserve">Бюджетная отчетность, предусмотренная п. 11.1 </w:t>
      </w:r>
      <w:r w:rsidRPr="0095572A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5572A">
        <w:rPr>
          <w:sz w:val="24"/>
          <w:szCs w:val="24"/>
        </w:rPr>
        <w:t xml:space="preserve"> Минфина России от 28.12.2010 </w:t>
      </w:r>
      <w:r>
        <w:rPr>
          <w:sz w:val="24"/>
          <w:szCs w:val="24"/>
        </w:rPr>
        <w:t>№</w:t>
      </w:r>
      <w:r w:rsidRPr="0095572A">
        <w:rPr>
          <w:sz w:val="24"/>
          <w:szCs w:val="24"/>
        </w:rPr>
        <w:t xml:space="preserve"> 191н </w:t>
      </w:r>
      <w:r>
        <w:rPr>
          <w:sz w:val="24"/>
          <w:szCs w:val="24"/>
        </w:rPr>
        <w:t>«</w:t>
      </w:r>
      <w:r w:rsidRPr="0095572A">
        <w:rPr>
          <w:sz w:val="24"/>
          <w:szCs w:val="24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>
        <w:rPr>
          <w:sz w:val="24"/>
          <w:szCs w:val="24"/>
        </w:rPr>
        <w:t xml:space="preserve">Федерации» (далее - </w:t>
      </w:r>
      <w:r w:rsidRPr="00C94C6F">
        <w:rPr>
          <w:sz w:val="24"/>
          <w:szCs w:val="24"/>
        </w:rPr>
        <w:t>Инструкци</w:t>
      </w:r>
      <w:r>
        <w:rPr>
          <w:sz w:val="24"/>
          <w:szCs w:val="24"/>
        </w:rPr>
        <w:t>я</w:t>
      </w:r>
      <w:r w:rsidRPr="00C94C6F">
        <w:rPr>
          <w:sz w:val="24"/>
          <w:szCs w:val="24"/>
        </w:rPr>
        <w:t xml:space="preserve"> № 191н</w:t>
      </w:r>
      <w:r>
        <w:rPr>
          <w:sz w:val="24"/>
          <w:szCs w:val="24"/>
        </w:rPr>
        <w:t>)</w:t>
      </w:r>
      <w:r w:rsidRPr="00C94C6F">
        <w:rPr>
          <w:sz w:val="24"/>
          <w:szCs w:val="24"/>
        </w:rPr>
        <w:t>,  ГАБС «Администрация АМО» на 01.01.2022 года сформирована в полном объеме,  представлена в установленный срок.</w:t>
      </w:r>
    </w:p>
    <w:p w:rsidR="00B85B48" w:rsidRDefault="00B85B48" w:rsidP="00C94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АМО в 2021 году н</w:t>
      </w:r>
      <w:r w:rsidRPr="00D3337C">
        <w:rPr>
          <w:sz w:val="24"/>
          <w:szCs w:val="24"/>
        </w:rPr>
        <w:t>енадлежащ</w:t>
      </w:r>
      <w:r>
        <w:rPr>
          <w:sz w:val="24"/>
          <w:szCs w:val="24"/>
        </w:rPr>
        <w:t>им образом исполняла</w:t>
      </w:r>
      <w:r w:rsidRPr="00D3337C">
        <w:rPr>
          <w:sz w:val="24"/>
          <w:szCs w:val="24"/>
        </w:rPr>
        <w:t xml:space="preserve"> бюджетны</w:t>
      </w:r>
      <w:r>
        <w:rPr>
          <w:sz w:val="24"/>
          <w:szCs w:val="24"/>
        </w:rPr>
        <w:t>е</w:t>
      </w:r>
      <w:r w:rsidRPr="00D3337C">
        <w:rPr>
          <w:sz w:val="24"/>
          <w:szCs w:val="24"/>
        </w:rPr>
        <w:t xml:space="preserve"> полномочи</w:t>
      </w:r>
      <w:r>
        <w:rPr>
          <w:sz w:val="24"/>
          <w:szCs w:val="24"/>
        </w:rPr>
        <w:t>я</w:t>
      </w:r>
      <w:r w:rsidRPr="00D3337C">
        <w:rPr>
          <w:sz w:val="24"/>
          <w:szCs w:val="24"/>
        </w:rPr>
        <w:t xml:space="preserve"> получателя бюджетных средств</w:t>
      </w:r>
      <w:r>
        <w:rPr>
          <w:sz w:val="24"/>
          <w:szCs w:val="24"/>
        </w:rPr>
        <w:t xml:space="preserve"> (далее - ПБС),</w:t>
      </w:r>
      <w:r w:rsidRPr="00D3337C">
        <w:rPr>
          <w:sz w:val="24"/>
          <w:szCs w:val="24"/>
        </w:rPr>
        <w:t xml:space="preserve"> установленных БК РФ в части составлении, ведении бюджетной сметы: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- в нарушени</w:t>
      </w:r>
      <w:r w:rsidR="00B85B48">
        <w:rPr>
          <w:sz w:val="24"/>
          <w:szCs w:val="24"/>
        </w:rPr>
        <w:t xml:space="preserve">е п. 6 </w:t>
      </w:r>
      <w:r w:rsidR="00B85B48" w:rsidRPr="00D3337C">
        <w:rPr>
          <w:rFonts w:eastAsia="Calibri"/>
          <w:sz w:val="24"/>
          <w:szCs w:val="24"/>
          <w:lang w:eastAsia="en-US"/>
        </w:rPr>
        <w:t>Приказа 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Pr="00C94C6F">
        <w:rPr>
          <w:sz w:val="24"/>
          <w:szCs w:val="24"/>
        </w:rPr>
        <w:t xml:space="preserve"> </w:t>
      </w:r>
      <w:r w:rsidR="00B85B48">
        <w:rPr>
          <w:sz w:val="24"/>
          <w:szCs w:val="24"/>
        </w:rPr>
        <w:t xml:space="preserve">(далее - </w:t>
      </w:r>
      <w:r w:rsidRPr="00C94C6F">
        <w:rPr>
          <w:sz w:val="24"/>
          <w:szCs w:val="24"/>
        </w:rPr>
        <w:t>Приказ Минфина РФ № 26н</w:t>
      </w:r>
      <w:r w:rsidR="00B85B48">
        <w:rPr>
          <w:sz w:val="24"/>
          <w:szCs w:val="24"/>
        </w:rPr>
        <w:t>)</w:t>
      </w:r>
      <w:r w:rsidRPr="00C94C6F">
        <w:rPr>
          <w:sz w:val="24"/>
          <w:szCs w:val="24"/>
        </w:rPr>
        <w:t xml:space="preserve">, п. 2.1 </w:t>
      </w:r>
      <w:r w:rsidR="00B85B48" w:rsidRPr="00D3337C">
        <w:rPr>
          <w:rFonts w:eastAsia="Calibri"/>
          <w:sz w:val="24"/>
          <w:szCs w:val="24"/>
          <w:lang w:eastAsia="en-US"/>
        </w:rPr>
        <w:t xml:space="preserve">Постановления Администрации АМР от 29.12.2018 года № 816 «Об утверждении порядка составления, утверждения и ведения бюджетных смет Администрации АМР и подведомственных ей муниципальных казенных учреждений АМР» </w:t>
      </w:r>
      <w:r w:rsidR="00B85B48">
        <w:rPr>
          <w:rFonts w:eastAsia="Calibri"/>
          <w:sz w:val="24"/>
          <w:szCs w:val="24"/>
          <w:lang w:eastAsia="en-US"/>
        </w:rPr>
        <w:t xml:space="preserve">(далее - </w:t>
      </w:r>
      <w:r w:rsidRPr="00C94C6F">
        <w:rPr>
          <w:sz w:val="24"/>
          <w:szCs w:val="24"/>
        </w:rPr>
        <w:t>Постановлени</w:t>
      </w:r>
      <w:r w:rsidR="00B85B48">
        <w:rPr>
          <w:sz w:val="24"/>
          <w:szCs w:val="24"/>
        </w:rPr>
        <w:t>е</w:t>
      </w:r>
      <w:r w:rsidRPr="00C94C6F">
        <w:rPr>
          <w:sz w:val="24"/>
          <w:szCs w:val="24"/>
        </w:rPr>
        <w:t xml:space="preserve"> Администрации АМР № 816</w:t>
      </w:r>
      <w:r w:rsidR="00B85B48">
        <w:rPr>
          <w:sz w:val="24"/>
          <w:szCs w:val="24"/>
        </w:rPr>
        <w:t>)</w:t>
      </w:r>
      <w:r w:rsidRPr="00C94C6F">
        <w:rPr>
          <w:sz w:val="24"/>
          <w:szCs w:val="24"/>
        </w:rPr>
        <w:t xml:space="preserve"> на 2021 год на период временного управления бюджетом отсутствовала бюджетная смета по ПБС «Администрация АМО» на сумму 51921,5 тыс. руб., по МКУ «ЕДДС» на сумму 527,7 тыс. руб.;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- в нарушение ст. 161 БК РФ произведено расходование бюджетных средств АМО в отсутствии бюджетной сметы Администрацией АМО в объеме 738,6 тыс. руб., МКУ «ЕДДС» в объеме 257,1 тыс. руб.;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-  в нарушение п. 8. Приказа Минфина РФ № 26н, п. 4.4 Постановления Администрации АМР № 816 показатели бюджетной сметы Администрации АМО не подтверждены расчетами;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  - в нарушение п. 6 приказа Минфина РФ № 26н Администрацией АМО не обеспечено соответствие между показателями бюджетной сметы и показателями обоснования к бюджетной смете;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- в нарушение п.2 ст. 221 БК РФ, п. 6 приказа Минфина РФ № 26н, п. 2.1 постановления Администрации АМР № 816 объем бюджетной сметы Администрации АМО завышен объем доведенных лимитов бюджетных обязательств на сумму 89627,5 тыс. руб., занижен на 50,5 тыс. руб.;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  -   неверное отражение кодов бюджетной классификации в бюджетной смете МКУ «ЕДДС»: кода целевой статьи расходов, кода ГРБС.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lastRenderedPageBreak/>
        <w:t xml:space="preserve">     </w:t>
      </w:r>
      <w:r w:rsidR="00B85B48">
        <w:rPr>
          <w:sz w:val="24"/>
          <w:szCs w:val="24"/>
        </w:rPr>
        <w:t xml:space="preserve"> </w:t>
      </w:r>
      <w:r w:rsidRPr="00C94C6F">
        <w:rPr>
          <w:sz w:val="24"/>
          <w:szCs w:val="24"/>
        </w:rPr>
        <w:t>В нарушение ст. 160.2-1</w:t>
      </w:r>
      <w:r w:rsidR="00B85B48">
        <w:rPr>
          <w:sz w:val="24"/>
          <w:szCs w:val="24"/>
        </w:rPr>
        <w:t xml:space="preserve"> Бюджетного кодекса Российской Федерации (далее - </w:t>
      </w:r>
      <w:r w:rsidRPr="00C94C6F">
        <w:rPr>
          <w:sz w:val="24"/>
          <w:szCs w:val="24"/>
        </w:rPr>
        <w:t>БК РФ</w:t>
      </w:r>
      <w:r w:rsidR="00B85B48">
        <w:rPr>
          <w:sz w:val="24"/>
          <w:szCs w:val="24"/>
        </w:rPr>
        <w:t>)</w:t>
      </w:r>
      <w:r w:rsidRPr="00C94C6F">
        <w:rPr>
          <w:sz w:val="24"/>
          <w:szCs w:val="24"/>
        </w:rPr>
        <w:t xml:space="preserve">, </w:t>
      </w:r>
      <w:r w:rsidR="00B85B48" w:rsidRPr="00D3337C">
        <w:rPr>
          <w:rFonts w:eastAsia="Calibri"/>
          <w:sz w:val="24"/>
          <w:szCs w:val="24"/>
          <w:lang w:eastAsia="en-US"/>
        </w:rPr>
        <w:t xml:space="preserve">Приказа Минфина России от 05.08.2020 № 160н «Об утверждении федерального стандарта внутреннего финансового аудита «Планирование и проведение внутреннего финансового аудита» </w:t>
      </w:r>
      <w:r w:rsidR="00B85B48">
        <w:rPr>
          <w:rFonts w:eastAsia="Calibri"/>
          <w:sz w:val="24"/>
          <w:szCs w:val="24"/>
          <w:lang w:eastAsia="en-US"/>
        </w:rPr>
        <w:t xml:space="preserve">(далее - </w:t>
      </w:r>
      <w:r w:rsidRPr="00C94C6F">
        <w:rPr>
          <w:sz w:val="24"/>
          <w:szCs w:val="24"/>
        </w:rPr>
        <w:t>СГС РФ № 160н</w:t>
      </w:r>
      <w:r w:rsidR="00B85B48">
        <w:rPr>
          <w:sz w:val="24"/>
          <w:szCs w:val="24"/>
        </w:rPr>
        <w:t>)</w:t>
      </w:r>
      <w:r w:rsidRPr="00C94C6F">
        <w:rPr>
          <w:sz w:val="24"/>
          <w:szCs w:val="24"/>
        </w:rPr>
        <w:t xml:space="preserve"> ГАБС «Администрация АМО» не утвержден план внутреннего финансового аудита на 2021 год,  финансовый аудит не осуществлялся.   </w:t>
      </w:r>
    </w:p>
    <w:p w:rsidR="00C94C6F" w:rsidRPr="00C94C6F" w:rsidRDefault="00C94C6F" w:rsidP="004B7C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В нарушение ст. 11 </w:t>
      </w:r>
      <w:r w:rsidR="00DE5B41" w:rsidRPr="006504E9">
        <w:rPr>
          <w:sz w:val="24"/>
          <w:szCs w:val="24"/>
        </w:rPr>
        <w:t>Федеральн</w:t>
      </w:r>
      <w:r w:rsidR="00DE5B41">
        <w:rPr>
          <w:sz w:val="24"/>
          <w:szCs w:val="24"/>
        </w:rPr>
        <w:t>ого</w:t>
      </w:r>
      <w:r w:rsidR="00DE5B41" w:rsidRPr="006504E9">
        <w:rPr>
          <w:sz w:val="24"/>
          <w:szCs w:val="24"/>
        </w:rPr>
        <w:t xml:space="preserve"> закон</w:t>
      </w:r>
      <w:r w:rsidR="00DE5B41">
        <w:rPr>
          <w:sz w:val="24"/>
          <w:szCs w:val="24"/>
        </w:rPr>
        <w:t>а</w:t>
      </w:r>
      <w:r w:rsidR="00DE5B41" w:rsidRPr="006504E9">
        <w:rPr>
          <w:sz w:val="24"/>
          <w:szCs w:val="24"/>
        </w:rPr>
        <w:t xml:space="preserve"> от 06.12.2011 </w:t>
      </w:r>
      <w:r w:rsidR="00DE5B41">
        <w:rPr>
          <w:sz w:val="24"/>
          <w:szCs w:val="24"/>
        </w:rPr>
        <w:t>№</w:t>
      </w:r>
      <w:r w:rsidR="00DE5B41" w:rsidRPr="006504E9">
        <w:rPr>
          <w:sz w:val="24"/>
          <w:szCs w:val="24"/>
        </w:rPr>
        <w:t xml:space="preserve"> 402-ФЗ</w:t>
      </w:r>
      <w:r w:rsidR="00DE5B41">
        <w:rPr>
          <w:sz w:val="24"/>
          <w:szCs w:val="24"/>
        </w:rPr>
        <w:t xml:space="preserve"> «О бухгалтерском учете» (далее - </w:t>
      </w:r>
      <w:r w:rsidRPr="00C94C6F">
        <w:rPr>
          <w:sz w:val="24"/>
          <w:szCs w:val="24"/>
        </w:rPr>
        <w:t>Закон РФ № 402-ФЗ</w:t>
      </w:r>
      <w:r w:rsidR="00DE5B41">
        <w:rPr>
          <w:sz w:val="24"/>
          <w:szCs w:val="24"/>
        </w:rPr>
        <w:t>)</w:t>
      </w:r>
      <w:r w:rsidRPr="00C94C6F">
        <w:rPr>
          <w:sz w:val="24"/>
          <w:szCs w:val="24"/>
        </w:rPr>
        <w:t xml:space="preserve">, п.79, п.80, п.81 </w:t>
      </w:r>
      <w:r w:rsidR="004B7C74">
        <w:rPr>
          <w:sz w:val="24"/>
          <w:szCs w:val="24"/>
        </w:rPr>
        <w:t>П</w:t>
      </w:r>
      <w:r w:rsidR="004B7C74">
        <w:rPr>
          <w:sz w:val="22"/>
          <w:szCs w:val="22"/>
        </w:rPr>
        <w:t>риказа Минфина России от 31.12.2016 № 256н «</w:t>
      </w:r>
      <w:r w:rsidR="004B7C74">
        <w:rPr>
          <w:sz w:val="24"/>
          <w:szCs w:val="24"/>
        </w:rPr>
        <w:t>Об утверждении федерального стандарта бухгалтерского учета для органи</w:t>
      </w:r>
      <w:r w:rsidR="00414C3B">
        <w:rPr>
          <w:sz w:val="24"/>
          <w:szCs w:val="24"/>
        </w:rPr>
        <w:t>заций государственного сектора «</w:t>
      </w:r>
      <w:r w:rsidR="004B7C74">
        <w:rPr>
          <w:sz w:val="24"/>
          <w:szCs w:val="24"/>
        </w:rPr>
        <w:t xml:space="preserve">Концептуальные основы бухгалтерского учета и отчетности организаций государственного сектора» (далее - </w:t>
      </w:r>
      <w:r w:rsidRPr="00C94C6F">
        <w:rPr>
          <w:sz w:val="24"/>
          <w:szCs w:val="24"/>
        </w:rPr>
        <w:t>СГС № 256н</w:t>
      </w:r>
      <w:r w:rsidR="004B7C74">
        <w:rPr>
          <w:sz w:val="24"/>
          <w:szCs w:val="24"/>
        </w:rPr>
        <w:t>)</w:t>
      </w:r>
      <w:r w:rsidRPr="00C94C6F">
        <w:rPr>
          <w:sz w:val="24"/>
          <w:szCs w:val="24"/>
        </w:rPr>
        <w:t>,</w:t>
      </w:r>
      <w:r w:rsidR="004B7C74">
        <w:rPr>
          <w:sz w:val="24"/>
          <w:szCs w:val="24"/>
        </w:rPr>
        <w:t xml:space="preserve"> п. 7</w:t>
      </w:r>
      <w:r w:rsidRPr="00C94C6F">
        <w:rPr>
          <w:sz w:val="24"/>
          <w:szCs w:val="24"/>
          <w:shd w:val="clear" w:color="auto" w:fill="FFFFFF"/>
        </w:rPr>
        <w:t xml:space="preserve"> Инструкции </w:t>
      </w:r>
      <w:r w:rsidRPr="00C94C6F">
        <w:rPr>
          <w:color w:val="000000"/>
          <w:sz w:val="24"/>
          <w:szCs w:val="24"/>
          <w:shd w:val="clear" w:color="auto" w:fill="FFFFFF"/>
        </w:rPr>
        <w:t xml:space="preserve">№ 191н, п. 1.5 </w:t>
      </w:r>
      <w:r w:rsidR="004B7C74" w:rsidRPr="00087347">
        <w:rPr>
          <w:rFonts w:eastAsia="Calibri"/>
          <w:sz w:val="24"/>
          <w:szCs w:val="24"/>
          <w:lang w:eastAsia="en-US"/>
        </w:rPr>
        <w:t>Приказ</w:t>
      </w:r>
      <w:r w:rsidR="004B7C74">
        <w:rPr>
          <w:rFonts w:eastAsia="Calibri"/>
          <w:sz w:val="24"/>
          <w:szCs w:val="24"/>
          <w:lang w:eastAsia="en-US"/>
        </w:rPr>
        <w:t>а</w:t>
      </w:r>
      <w:r w:rsidR="004B7C74" w:rsidRPr="00087347">
        <w:rPr>
          <w:rFonts w:eastAsia="Calibri"/>
          <w:sz w:val="24"/>
          <w:szCs w:val="24"/>
          <w:lang w:eastAsia="en-US"/>
        </w:rPr>
        <w:t xml:space="preserve"> Минфина РФ от 13.06.1995 № 49 «Об утверждении Методических указаний по инвентаризации имущества и финансовых обязательств»</w:t>
      </w:r>
      <w:r w:rsidR="004B7C74">
        <w:rPr>
          <w:rFonts w:eastAsia="Calibri"/>
          <w:sz w:val="24"/>
          <w:szCs w:val="24"/>
          <w:lang w:eastAsia="en-US"/>
        </w:rPr>
        <w:t xml:space="preserve"> (далее - П</w:t>
      </w:r>
      <w:r w:rsidRPr="00C94C6F">
        <w:rPr>
          <w:color w:val="000000"/>
          <w:sz w:val="24"/>
          <w:szCs w:val="24"/>
          <w:shd w:val="clear" w:color="auto" w:fill="FFFFFF"/>
        </w:rPr>
        <w:t>риказ Минфина РФ № 49</w:t>
      </w:r>
      <w:r w:rsidR="004B7C74">
        <w:rPr>
          <w:color w:val="000000"/>
          <w:sz w:val="24"/>
          <w:szCs w:val="24"/>
          <w:shd w:val="clear" w:color="auto" w:fill="FFFFFF"/>
        </w:rPr>
        <w:t>)</w:t>
      </w:r>
      <w:r w:rsidRPr="00C94C6F">
        <w:rPr>
          <w:color w:val="000000"/>
          <w:sz w:val="24"/>
          <w:szCs w:val="24"/>
          <w:shd w:val="clear" w:color="auto" w:fill="FFFFFF"/>
        </w:rPr>
        <w:t>, п. 2.1.19 учетной политики</w:t>
      </w:r>
      <w:r w:rsidR="004B7C74">
        <w:rPr>
          <w:color w:val="000000"/>
          <w:sz w:val="24"/>
          <w:szCs w:val="24"/>
          <w:shd w:val="clear" w:color="auto" w:fill="FFFFFF"/>
        </w:rPr>
        <w:t xml:space="preserve"> Администрации АМО</w:t>
      </w:r>
      <w:r w:rsidRPr="00C94C6F">
        <w:rPr>
          <w:color w:val="000000"/>
          <w:sz w:val="24"/>
          <w:szCs w:val="24"/>
          <w:shd w:val="clear" w:color="auto" w:fill="FFFFFF"/>
        </w:rPr>
        <w:t xml:space="preserve"> </w:t>
      </w:r>
      <w:r w:rsidRPr="00C94C6F">
        <w:rPr>
          <w:sz w:val="24"/>
          <w:szCs w:val="24"/>
        </w:rPr>
        <w:t>не в полном объеме  подтверждена инвентаризацией достоверность показателей бухгалтерского учета и годовой отчетности за 2021 год, в том числе: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-  в части нефинансовых активов имущества казны Администрации АМО в объеме 237257,5 тыс. руб.;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- в части нефинансовых активов имущества казны Администрации АМР в объеме 346521,9 тыс. руб.;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-  прав пользования активами по Администрации АМР в объеме 128,6 тыс. руб.;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- объем дебиторской и кредиторской задолженности Администрации АМО.  </w:t>
      </w:r>
    </w:p>
    <w:p w:rsidR="00C94C6F" w:rsidRPr="00C94C6F" w:rsidRDefault="004B7C74" w:rsidP="00C94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C6F" w:rsidRPr="00C94C6F">
        <w:rPr>
          <w:sz w:val="24"/>
          <w:szCs w:val="24"/>
        </w:rPr>
        <w:t xml:space="preserve"> Нарушения при составлении форм бюджетной отчетности: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94C6F">
        <w:rPr>
          <w:sz w:val="24"/>
          <w:szCs w:val="24"/>
        </w:rPr>
        <w:t xml:space="preserve">    </w:t>
      </w:r>
      <w:r w:rsidR="004B7C74">
        <w:rPr>
          <w:sz w:val="24"/>
          <w:szCs w:val="24"/>
        </w:rPr>
        <w:t xml:space="preserve"> - в</w:t>
      </w:r>
      <w:r w:rsidRPr="00C94C6F">
        <w:rPr>
          <w:sz w:val="24"/>
          <w:szCs w:val="24"/>
        </w:rPr>
        <w:t xml:space="preserve"> нарушение п. 167 инструкции № 191н в гр.9 раздела 2 ф. 0503169 не по всем номерам бюджетного учета отражена дата исполнения по правовому основанию</w:t>
      </w:r>
      <w:r w:rsidR="004B7C74">
        <w:rPr>
          <w:sz w:val="24"/>
          <w:szCs w:val="24"/>
        </w:rPr>
        <w:t>;</w:t>
      </w:r>
    </w:p>
    <w:p w:rsidR="00C94C6F" w:rsidRPr="00C94C6F" w:rsidRDefault="004B7C74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т</w:t>
      </w:r>
      <w:r w:rsidR="00C94C6F" w:rsidRPr="00C94C6F">
        <w:rPr>
          <w:sz w:val="24"/>
          <w:szCs w:val="24"/>
        </w:rPr>
        <w:t xml:space="preserve">аблица № 4 </w:t>
      </w:r>
      <w:r>
        <w:rPr>
          <w:sz w:val="24"/>
          <w:szCs w:val="24"/>
        </w:rPr>
        <w:t xml:space="preserve">получателем бюджетных средств </w:t>
      </w:r>
      <w:r w:rsidR="00C94C6F" w:rsidRPr="00C94C6F">
        <w:rPr>
          <w:sz w:val="24"/>
          <w:szCs w:val="24"/>
        </w:rPr>
        <w:t>«Администрация АМО» составлена в нарушение п. 156 Инструкции № 191н:</w:t>
      </w:r>
    </w:p>
    <w:p w:rsidR="00C94C6F" w:rsidRPr="00C94C6F" w:rsidRDefault="00C94C6F" w:rsidP="00C94C6F">
      <w:pPr>
        <w:jc w:val="both"/>
        <w:rPr>
          <w:color w:val="000000"/>
          <w:sz w:val="24"/>
          <w:szCs w:val="24"/>
        </w:rPr>
      </w:pPr>
      <w:r w:rsidRPr="00C94C6F">
        <w:rPr>
          <w:color w:val="000000"/>
          <w:sz w:val="24"/>
          <w:szCs w:val="24"/>
        </w:rPr>
        <w:t xml:space="preserve">       </w:t>
      </w:r>
      <w:r w:rsidR="004B7C74">
        <w:rPr>
          <w:color w:val="000000"/>
          <w:sz w:val="24"/>
          <w:szCs w:val="24"/>
        </w:rPr>
        <w:t>а)</w:t>
      </w:r>
      <w:r w:rsidRPr="00C94C6F">
        <w:rPr>
          <w:color w:val="000000"/>
          <w:sz w:val="24"/>
          <w:szCs w:val="24"/>
        </w:rPr>
        <w:t xml:space="preserve"> в графе 3 вместо способа ведения бюджетного учета в отношении объектов бюджетного учета по всем объектам учета отражены слова «организация ведения бухгалтерского учета»;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94C6F">
        <w:rPr>
          <w:color w:val="000000"/>
          <w:sz w:val="24"/>
          <w:szCs w:val="24"/>
        </w:rPr>
        <w:t xml:space="preserve">        </w:t>
      </w:r>
      <w:r w:rsidR="004B7C74">
        <w:rPr>
          <w:color w:val="000000"/>
          <w:sz w:val="24"/>
          <w:szCs w:val="24"/>
        </w:rPr>
        <w:t>б)</w:t>
      </w:r>
      <w:r w:rsidRPr="00C94C6F">
        <w:rPr>
          <w:color w:val="000000"/>
          <w:sz w:val="24"/>
          <w:szCs w:val="24"/>
        </w:rPr>
        <w:t xml:space="preserve"> в графе 4 вместо </w:t>
      </w:r>
      <w:r w:rsidRPr="00C94C6F">
        <w:rPr>
          <w:sz w:val="24"/>
          <w:szCs w:val="24"/>
        </w:rPr>
        <w:t>характеристики применяемого способа ведения бюджетного учета, исходя из особенностей структуры, отраслевых и иных особенностей деятельности субъекта бюджетной отчетности в отношении объектов бюджетного учета  по каждому объекту отражено «полномочия переданы централизованной бухгалтерии».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</w:t>
      </w:r>
      <w:r w:rsidR="004B7C74">
        <w:rPr>
          <w:sz w:val="24"/>
          <w:szCs w:val="24"/>
        </w:rPr>
        <w:t>- в</w:t>
      </w:r>
      <w:r w:rsidRPr="00C94C6F">
        <w:rPr>
          <w:sz w:val="24"/>
          <w:szCs w:val="24"/>
        </w:rPr>
        <w:t xml:space="preserve"> нарушение п. 152  Инструкции № 191н в текстовой части пояснительной записки отсутствует информация: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</w:t>
      </w:r>
      <w:r w:rsidR="004B7C74">
        <w:rPr>
          <w:sz w:val="24"/>
          <w:szCs w:val="24"/>
        </w:rPr>
        <w:t>а)</w:t>
      </w:r>
      <w:r w:rsidRPr="00C94C6F">
        <w:rPr>
          <w:sz w:val="24"/>
          <w:szCs w:val="24"/>
        </w:rPr>
        <w:t xml:space="preserve"> об эффективности использования основных средств, характеристика комплектности основных средств; 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 </w:t>
      </w:r>
      <w:r w:rsidR="004B7C74">
        <w:rPr>
          <w:sz w:val="24"/>
          <w:szCs w:val="24"/>
        </w:rPr>
        <w:t>б)</w:t>
      </w:r>
      <w:r w:rsidRPr="00C94C6F">
        <w:rPr>
          <w:sz w:val="24"/>
          <w:szCs w:val="24"/>
        </w:rPr>
        <w:t xml:space="preserve"> о направлении экономии денежных средств бюджета  МО «АМО» по результатам заключения муниципальных контрактов с применением конкурентных способов  в сумме 24952,1 тыс. руб.</w:t>
      </w:r>
      <w:r w:rsidR="004B7C74">
        <w:rPr>
          <w:sz w:val="24"/>
          <w:szCs w:val="24"/>
        </w:rPr>
        <w:t>;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 </w:t>
      </w:r>
      <w:r w:rsidR="004B7C74">
        <w:rPr>
          <w:sz w:val="24"/>
          <w:szCs w:val="24"/>
        </w:rPr>
        <w:t>в)</w:t>
      </w:r>
      <w:r w:rsidRPr="00C94C6F">
        <w:rPr>
          <w:sz w:val="24"/>
          <w:szCs w:val="24"/>
        </w:rPr>
        <w:t xml:space="preserve"> информация об иных  причинах отклонения от планового процента исполнения плана по расходам.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 </w:t>
      </w:r>
      <w:r w:rsidR="004B7C74">
        <w:rPr>
          <w:sz w:val="24"/>
          <w:szCs w:val="24"/>
        </w:rPr>
        <w:t>- в</w:t>
      </w:r>
      <w:r w:rsidRPr="00C94C6F">
        <w:rPr>
          <w:sz w:val="24"/>
          <w:szCs w:val="24"/>
        </w:rPr>
        <w:t xml:space="preserve"> нарушение п. 155 Инструкции № 191н в таблице № 3 </w:t>
      </w:r>
      <w:r w:rsidR="004B7C74">
        <w:rPr>
          <w:sz w:val="24"/>
          <w:szCs w:val="24"/>
        </w:rPr>
        <w:t xml:space="preserve">пояснительной записки </w:t>
      </w:r>
      <w:r w:rsidRPr="00C94C6F">
        <w:rPr>
          <w:sz w:val="24"/>
          <w:szCs w:val="24"/>
        </w:rPr>
        <w:t>отражены не все статьи решения о бюджете</w:t>
      </w:r>
      <w:r w:rsidRPr="00C94C6F">
        <w:rPr>
          <w:iCs/>
          <w:sz w:val="24"/>
          <w:szCs w:val="24"/>
        </w:rPr>
        <w:t>, имеющие отношение к деятельности</w:t>
      </w:r>
      <w:r w:rsidR="004B7C74">
        <w:rPr>
          <w:iCs/>
          <w:sz w:val="24"/>
          <w:szCs w:val="24"/>
        </w:rPr>
        <w:t xml:space="preserve"> главного распорядителя бюджетных средств (далее – </w:t>
      </w:r>
      <w:r w:rsidRPr="00C94C6F">
        <w:rPr>
          <w:iCs/>
          <w:sz w:val="24"/>
          <w:szCs w:val="24"/>
        </w:rPr>
        <w:t>ГРБС</w:t>
      </w:r>
      <w:r w:rsidR="004B7C74">
        <w:rPr>
          <w:iCs/>
          <w:sz w:val="24"/>
          <w:szCs w:val="24"/>
        </w:rPr>
        <w:t>)</w:t>
      </w:r>
      <w:r w:rsidR="00D03244">
        <w:rPr>
          <w:iCs/>
          <w:sz w:val="24"/>
          <w:szCs w:val="24"/>
        </w:rPr>
        <w:t xml:space="preserve"> «Администрация АМО»;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</w:t>
      </w:r>
      <w:r w:rsidR="004B7C74">
        <w:rPr>
          <w:sz w:val="24"/>
          <w:szCs w:val="24"/>
        </w:rPr>
        <w:t>- в</w:t>
      </w:r>
      <w:r w:rsidRPr="00C94C6F">
        <w:rPr>
          <w:sz w:val="24"/>
          <w:szCs w:val="24"/>
        </w:rPr>
        <w:t xml:space="preserve"> нарушение п.8 Инструкции № 191н в текстовой части пояснительной записки Администрацией АМО не отражены причины отсутствия форм и таблиц бюджетной отчетности: таблицы № 1, №  6,  ф. 0503166, ф. 0503167</w:t>
      </w:r>
      <w:r w:rsidR="00D03244">
        <w:rPr>
          <w:sz w:val="24"/>
          <w:szCs w:val="24"/>
        </w:rPr>
        <w:t>;</w:t>
      </w:r>
    </w:p>
    <w:p w:rsidR="00C94C6F" w:rsidRPr="00C94C6F" w:rsidRDefault="00C94C6F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</w:t>
      </w:r>
      <w:r w:rsidR="004B7C74">
        <w:rPr>
          <w:sz w:val="24"/>
          <w:szCs w:val="24"/>
        </w:rPr>
        <w:t>-</w:t>
      </w:r>
      <w:r w:rsidRPr="00C94C6F">
        <w:rPr>
          <w:sz w:val="24"/>
          <w:szCs w:val="24"/>
        </w:rPr>
        <w:t xml:space="preserve"> </w:t>
      </w:r>
      <w:r w:rsidR="004B7C74">
        <w:rPr>
          <w:sz w:val="24"/>
          <w:szCs w:val="24"/>
        </w:rPr>
        <w:t>в</w:t>
      </w:r>
      <w:r w:rsidRPr="00C94C6F">
        <w:rPr>
          <w:sz w:val="24"/>
          <w:szCs w:val="24"/>
        </w:rPr>
        <w:t xml:space="preserve"> нарушение п. 167 Инструкции № 191н в текстовой части пояснительной записки не отражены иные причины появления просро</w:t>
      </w:r>
      <w:r w:rsidR="00D03244">
        <w:rPr>
          <w:sz w:val="24"/>
          <w:szCs w:val="24"/>
        </w:rPr>
        <w:t>ченной задолженности по доходам;</w:t>
      </w:r>
    </w:p>
    <w:p w:rsidR="00C94C6F" w:rsidRPr="00C94C6F" w:rsidRDefault="00D03244" w:rsidP="00C94C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- в</w:t>
      </w:r>
      <w:r w:rsidR="00C94C6F" w:rsidRPr="00C94C6F">
        <w:rPr>
          <w:sz w:val="24"/>
          <w:szCs w:val="24"/>
        </w:rPr>
        <w:t xml:space="preserve"> нарушение п. 174 Инструкции № 191н в текстовой части пояснительной записки ф. 0503160 не раскрыта информация о задолженности по исполнительным документам и правов</w:t>
      </w:r>
      <w:r>
        <w:rPr>
          <w:sz w:val="24"/>
          <w:szCs w:val="24"/>
        </w:rPr>
        <w:t>ом основании ее возникновения;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  </w:t>
      </w:r>
      <w:r w:rsidR="00D03244">
        <w:rPr>
          <w:sz w:val="24"/>
          <w:szCs w:val="24"/>
        </w:rPr>
        <w:t>Установлено и</w:t>
      </w:r>
      <w:r w:rsidRPr="00C94C6F">
        <w:rPr>
          <w:sz w:val="24"/>
          <w:szCs w:val="24"/>
        </w:rPr>
        <w:t>скажение показателей бюджетной отчетности в объеме 1087,4 тыс. руб. по результатам неправомерного списания с баланса Администрации АМО дебиторской задолженности.</w:t>
      </w:r>
    </w:p>
    <w:p w:rsidR="00C94C6F" w:rsidRPr="00C94C6F" w:rsidRDefault="00C94C6F" w:rsidP="00C94C6F">
      <w:pPr>
        <w:jc w:val="both"/>
        <w:rPr>
          <w:color w:val="000000"/>
          <w:sz w:val="24"/>
          <w:szCs w:val="24"/>
        </w:rPr>
      </w:pPr>
      <w:r w:rsidRPr="00C94C6F">
        <w:rPr>
          <w:sz w:val="24"/>
          <w:szCs w:val="24"/>
        </w:rPr>
        <w:t xml:space="preserve">       </w:t>
      </w:r>
      <w:r w:rsidRPr="00C94C6F">
        <w:rPr>
          <w:color w:val="000000"/>
          <w:sz w:val="24"/>
          <w:szCs w:val="24"/>
        </w:rPr>
        <w:t xml:space="preserve">В нарушение п. 11 СГС «Доходы» не создан резерв по сомнительной задолженности на сумму 1087,4 тыс. руб. </w:t>
      </w:r>
    </w:p>
    <w:p w:rsidR="00C94C6F" w:rsidRPr="00C94C6F" w:rsidRDefault="00D03244" w:rsidP="00C94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4C6F" w:rsidRPr="00C94C6F">
        <w:rPr>
          <w:sz w:val="24"/>
          <w:szCs w:val="24"/>
        </w:rPr>
        <w:t xml:space="preserve"> В нарушение ст. 9 Закона № 402-ФЗ, п. 25 СГС «Концептуальные основы», п. 34 СГС «Запасы» Администрацией АМО в 2021 году не обеспечено оформление документов на</w:t>
      </w:r>
      <w:r>
        <w:rPr>
          <w:sz w:val="24"/>
          <w:szCs w:val="24"/>
        </w:rPr>
        <w:t xml:space="preserve"> фактически б</w:t>
      </w:r>
      <w:r w:rsidR="00C94C6F" w:rsidRPr="00C94C6F">
        <w:rPr>
          <w:sz w:val="24"/>
          <w:szCs w:val="24"/>
        </w:rPr>
        <w:t>езвозмездн</w:t>
      </w:r>
      <w:r>
        <w:rPr>
          <w:sz w:val="24"/>
          <w:szCs w:val="24"/>
        </w:rPr>
        <w:t>о</w:t>
      </w:r>
      <w:r w:rsidR="00C94C6F" w:rsidRPr="00C94C6F">
        <w:rPr>
          <w:sz w:val="24"/>
          <w:szCs w:val="24"/>
        </w:rPr>
        <w:t xml:space="preserve"> переда</w:t>
      </w:r>
      <w:r>
        <w:rPr>
          <w:sz w:val="24"/>
          <w:szCs w:val="24"/>
        </w:rPr>
        <w:t>нных</w:t>
      </w:r>
      <w:r w:rsidR="00C94C6F" w:rsidRPr="00C94C6F">
        <w:rPr>
          <w:sz w:val="24"/>
          <w:szCs w:val="24"/>
        </w:rPr>
        <w:t xml:space="preserve"> материальных  запасов МКП ВВГП «Вильва – Водоканал в сумме 161,6 тыс. руб. </w:t>
      </w:r>
    </w:p>
    <w:p w:rsidR="00C94C6F" w:rsidRPr="00C94C6F" w:rsidRDefault="00C94C6F" w:rsidP="00C94C6F">
      <w:pPr>
        <w:jc w:val="both"/>
        <w:rPr>
          <w:sz w:val="24"/>
          <w:szCs w:val="24"/>
        </w:rPr>
      </w:pPr>
      <w:r w:rsidRPr="00C94C6F">
        <w:rPr>
          <w:sz w:val="24"/>
          <w:szCs w:val="24"/>
        </w:rPr>
        <w:t xml:space="preserve">     Администрацией АМО допущено искажение показателей бухгалтерского учета и бюджетной отчетности за 2021 год в части завышения остатка нефинансовых активов в объеме 161,6 тыс. руб. за счет несвоевременного списания с баланса Администрации АМО материальных запасов. </w:t>
      </w:r>
    </w:p>
    <w:p w:rsidR="00C94C6F" w:rsidRPr="00C94C6F" w:rsidRDefault="00C94C6F" w:rsidP="00C94C6F">
      <w:pPr>
        <w:jc w:val="both"/>
        <w:rPr>
          <w:bCs/>
          <w:sz w:val="24"/>
          <w:szCs w:val="24"/>
        </w:rPr>
      </w:pPr>
      <w:r w:rsidRPr="00C94C6F">
        <w:rPr>
          <w:bCs/>
          <w:sz w:val="24"/>
          <w:szCs w:val="24"/>
        </w:rPr>
        <w:t xml:space="preserve">       </w:t>
      </w:r>
      <w:r w:rsidR="00D03244">
        <w:rPr>
          <w:bCs/>
          <w:sz w:val="24"/>
          <w:szCs w:val="24"/>
        </w:rPr>
        <w:t>В 2021 году осуществлено н</w:t>
      </w:r>
      <w:r w:rsidRPr="00C94C6F">
        <w:rPr>
          <w:bCs/>
          <w:sz w:val="24"/>
          <w:szCs w:val="24"/>
        </w:rPr>
        <w:t>еэффективное использование бюджетных средств по Г</w:t>
      </w:r>
      <w:r w:rsidR="00D03244">
        <w:rPr>
          <w:bCs/>
          <w:sz w:val="24"/>
          <w:szCs w:val="24"/>
        </w:rPr>
        <w:t xml:space="preserve">АБС «Администрация АМР» </w:t>
      </w:r>
      <w:r w:rsidRPr="00C94C6F">
        <w:rPr>
          <w:bCs/>
          <w:sz w:val="24"/>
          <w:szCs w:val="24"/>
        </w:rPr>
        <w:t>в сумме 712,4 тыс. руб., выразившееся в расходовании бюджетных средств на оплату штрафов, пени, неустойки, судебных расходов.</w:t>
      </w:r>
    </w:p>
    <w:p w:rsidR="00C94C6F" w:rsidRPr="00C94C6F" w:rsidRDefault="00D03244" w:rsidP="00C94C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В 2021 году осуществлено н</w:t>
      </w:r>
      <w:r w:rsidR="00C94C6F" w:rsidRPr="00C94C6F">
        <w:rPr>
          <w:bCs/>
          <w:sz w:val="24"/>
          <w:szCs w:val="24"/>
        </w:rPr>
        <w:t>еэффективное использование бюджетных средств по ГАБС «Администрация АМО»</w:t>
      </w:r>
      <w:r>
        <w:rPr>
          <w:bCs/>
          <w:sz w:val="24"/>
          <w:szCs w:val="24"/>
        </w:rPr>
        <w:t xml:space="preserve"> </w:t>
      </w:r>
      <w:r w:rsidR="00C94C6F" w:rsidRPr="00C94C6F">
        <w:rPr>
          <w:bCs/>
          <w:sz w:val="24"/>
          <w:szCs w:val="24"/>
        </w:rPr>
        <w:t>в сумме 1467,9 тыс. руб., выразившееся в расходовании бюджетных средств на оплату штрафов, пени, неустойки, судебных расходов.</w:t>
      </w:r>
    </w:p>
    <w:p w:rsidR="00C94C6F" w:rsidRPr="00C94C6F" w:rsidRDefault="00D03244" w:rsidP="00C94C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94C6F" w:rsidRPr="00C94C6F">
        <w:rPr>
          <w:bCs/>
          <w:sz w:val="24"/>
          <w:szCs w:val="24"/>
        </w:rPr>
        <w:t>Администрацией АМО допущено предоставление субсидии на иные цели бюджетным учреждениям в нарушение ст. 34 БК РФ в сумме 129,0 тыс. руб. без определения показателей достижения измеримого результата</w:t>
      </w:r>
      <w:r>
        <w:rPr>
          <w:bCs/>
          <w:sz w:val="24"/>
          <w:szCs w:val="24"/>
        </w:rPr>
        <w:t xml:space="preserve"> на оплату штрафов, неустоек</w:t>
      </w:r>
      <w:r w:rsidR="00C94C6F" w:rsidRPr="00C94C6F">
        <w:rPr>
          <w:bCs/>
          <w:sz w:val="24"/>
          <w:szCs w:val="24"/>
        </w:rPr>
        <w:t xml:space="preserve"> (в нарушение п. 78.1 БК РФ,  пп.3 - 4  Постановления Правительства РФ № 203, п.3.1 Постановления Администрации АМР № 1134). </w:t>
      </w:r>
    </w:p>
    <w:p w:rsidR="00C94C6F" w:rsidRPr="00C94C6F" w:rsidRDefault="00D03244" w:rsidP="00C94C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94C6F" w:rsidRPr="00C94C6F">
        <w:rPr>
          <w:bCs/>
          <w:sz w:val="24"/>
          <w:szCs w:val="24"/>
        </w:rPr>
        <w:t xml:space="preserve"> Неэффективное использование денежных средств бюджетны</w:t>
      </w:r>
      <w:r>
        <w:rPr>
          <w:bCs/>
          <w:sz w:val="24"/>
          <w:szCs w:val="24"/>
        </w:rPr>
        <w:t>ми</w:t>
      </w:r>
      <w:r w:rsidR="00C94C6F" w:rsidRPr="00C94C6F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>ями</w:t>
      </w:r>
      <w:r w:rsidR="00C94C6F" w:rsidRPr="00C94C6F">
        <w:rPr>
          <w:bCs/>
          <w:sz w:val="24"/>
          <w:szCs w:val="24"/>
        </w:rPr>
        <w:t xml:space="preserve"> за 2021 год в сумме 301,9 тыс. руб., выразившееся в расходовании средств учреждений  на оплату штрафов, пени, неустойки, судебных расходов.</w:t>
      </w:r>
    </w:p>
    <w:p w:rsidR="00C94C6F" w:rsidRDefault="00D03244" w:rsidP="00C94C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94C6F" w:rsidRPr="00C94C6F">
        <w:rPr>
          <w:bCs/>
          <w:sz w:val="24"/>
          <w:szCs w:val="24"/>
        </w:rPr>
        <w:t xml:space="preserve"> Нарушения при учете субсидий, предоставленных из бюджета МО «АМО» муниципальным бюджетным учреждениям, в объеме 4625,2 тыс. руб.</w:t>
      </w:r>
    </w:p>
    <w:p w:rsidR="00414C3B" w:rsidRPr="00C94C6F" w:rsidRDefault="00414C3B" w:rsidP="00C94C6F">
      <w:pPr>
        <w:jc w:val="both"/>
        <w:rPr>
          <w:bCs/>
          <w:sz w:val="24"/>
          <w:szCs w:val="24"/>
        </w:rPr>
      </w:pPr>
    </w:p>
    <w:p w:rsidR="00414C3B" w:rsidRDefault="00414C3B" w:rsidP="00414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B24DF">
        <w:rPr>
          <w:sz w:val="24"/>
          <w:szCs w:val="24"/>
        </w:rPr>
        <w:t xml:space="preserve">Результаты проверки бюджетной отчетности </w:t>
      </w:r>
      <w:r>
        <w:rPr>
          <w:sz w:val="24"/>
          <w:szCs w:val="24"/>
        </w:rPr>
        <w:t xml:space="preserve">ГАБС «Администрация АМО» </w:t>
      </w:r>
      <w:r w:rsidRPr="00AB24DF">
        <w:rPr>
          <w:sz w:val="24"/>
          <w:szCs w:val="24"/>
        </w:rPr>
        <w:t>за 2021 год включены</w:t>
      </w:r>
      <w:r>
        <w:rPr>
          <w:sz w:val="24"/>
          <w:szCs w:val="24"/>
        </w:rPr>
        <w:t xml:space="preserve"> в Заключение </w:t>
      </w:r>
      <w:r w:rsidRPr="00AB24DF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за 2021 год и отчета об исполнении бюджета Александровского муниципального округа за 2021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2021 год»</w:t>
      </w:r>
      <w:r>
        <w:rPr>
          <w:rFonts w:eastAsia="Arial Unicode MS"/>
          <w:sz w:val="24"/>
          <w:szCs w:val="24"/>
        </w:rPr>
        <w:t xml:space="preserve"> от 29.04.2022 года № 7.</w:t>
      </w:r>
      <w:r>
        <w:rPr>
          <w:sz w:val="24"/>
          <w:szCs w:val="24"/>
        </w:rPr>
        <w:t xml:space="preserve"> </w:t>
      </w:r>
    </w:p>
    <w:p w:rsidR="00414C3B" w:rsidRPr="00D3337C" w:rsidRDefault="00414C3B" w:rsidP="00414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72463">
        <w:rPr>
          <w:sz w:val="24"/>
          <w:szCs w:val="24"/>
        </w:rPr>
        <w:t>По результатам</w:t>
      </w:r>
      <w:r w:rsidRPr="00A45524">
        <w:rPr>
          <w:rFonts w:eastAsia="Arial Unicode MS"/>
          <w:sz w:val="24"/>
          <w:szCs w:val="24"/>
        </w:rPr>
        <w:t xml:space="preserve"> внешн</w:t>
      </w:r>
      <w:r>
        <w:rPr>
          <w:rFonts w:eastAsia="Arial Unicode MS"/>
          <w:sz w:val="24"/>
          <w:szCs w:val="24"/>
        </w:rPr>
        <w:t>ей</w:t>
      </w:r>
      <w:r w:rsidRPr="00A45524">
        <w:rPr>
          <w:rFonts w:eastAsia="Arial Unicode MS"/>
          <w:sz w:val="24"/>
          <w:szCs w:val="24"/>
        </w:rPr>
        <w:t xml:space="preserve"> проверк</w:t>
      </w:r>
      <w:r>
        <w:rPr>
          <w:rFonts w:eastAsia="Arial Unicode MS"/>
          <w:sz w:val="24"/>
          <w:szCs w:val="24"/>
        </w:rPr>
        <w:t>и</w:t>
      </w:r>
      <w:r w:rsidRPr="00A45524">
        <w:rPr>
          <w:rFonts w:eastAsia="Arial Unicode MS"/>
          <w:sz w:val="24"/>
          <w:szCs w:val="24"/>
        </w:rPr>
        <w:t xml:space="preserve"> бюджетной отчетности главных администраторов бюджетных средств за 2021 год и отчета об исполнении бюджета Александровского муниципального округа за 2021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2021 год»</w:t>
      </w:r>
      <w:r>
        <w:rPr>
          <w:rFonts w:eastAsia="Arial Unicode MS"/>
          <w:sz w:val="24"/>
          <w:szCs w:val="24"/>
        </w:rPr>
        <w:t xml:space="preserve"> </w:t>
      </w:r>
      <w:r w:rsidRPr="00172463">
        <w:rPr>
          <w:sz w:val="24"/>
          <w:szCs w:val="24"/>
        </w:rPr>
        <w:t xml:space="preserve"> Контрольно – счетной палатой</w:t>
      </w:r>
      <w:r>
        <w:rPr>
          <w:sz w:val="24"/>
          <w:szCs w:val="24"/>
        </w:rPr>
        <w:t xml:space="preserve"> Александровского муниципального округа</w:t>
      </w:r>
      <w:r w:rsidRPr="00172463">
        <w:rPr>
          <w:sz w:val="24"/>
          <w:szCs w:val="24"/>
        </w:rPr>
        <w:t xml:space="preserve"> в адрес объект</w:t>
      </w:r>
      <w:r>
        <w:rPr>
          <w:sz w:val="24"/>
          <w:szCs w:val="24"/>
        </w:rPr>
        <w:t>ов</w:t>
      </w:r>
      <w:r w:rsidRPr="00172463">
        <w:rPr>
          <w:sz w:val="24"/>
          <w:szCs w:val="24"/>
        </w:rPr>
        <w:t xml:space="preserve"> контроля направлен</w:t>
      </w:r>
      <w:r>
        <w:rPr>
          <w:sz w:val="24"/>
          <w:szCs w:val="24"/>
        </w:rPr>
        <w:t>ы</w:t>
      </w:r>
      <w:r w:rsidRPr="00172463">
        <w:rPr>
          <w:sz w:val="24"/>
          <w:szCs w:val="24"/>
        </w:rPr>
        <w:t xml:space="preserve"> пр</w:t>
      </w:r>
      <w:r w:rsidRPr="00172463">
        <w:rPr>
          <w:color w:val="000000"/>
          <w:sz w:val="24"/>
          <w:szCs w:val="24"/>
          <w:shd w:val="clear" w:color="auto" w:fill="FFFFFF"/>
        </w:rPr>
        <w:t>едставлени</w:t>
      </w:r>
      <w:r>
        <w:rPr>
          <w:color w:val="000000"/>
          <w:sz w:val="24"/>
          <w:szCs w:val="24"/>
          <w:shd w:val="clear" w:color="auto" w:fill="FFFFFF"/>
        </w:rPr>
        <w:t xml:space="preserve">я </w:t>
      </w:r>
      <w:r w:rsidRPr="00172463">
        <w:rPr>
          <w:color w:val="000000"/>
          <w:sz w:val="24"/>
          <w:szCs w:val="24"/>
          <w:shd w:val="clear" w:color="auto" w:fill="FFFFFF"/>
        </w:rPr>
        <w:t>об устранении вы</w:t>
      </w:r>
      <w:r>
        <w:rPr>
          <w:color w:val="000000"/>
          <w:sz w:val="24"/>
          <w:szCs w:val="24"/>
          <w:shd w:val="clear" w:color="auto" w:fill="FFFFFF"/>
        </w:rPr>
        <w:t>явленных нарушений и недостатков</w:t>
      </w:r>
      <w:r w:rsidRPr="00172463">
        <w:rPr>
          <w:color w:val="000000"/>
          <w:sz w:val="24"/>
          <w:szCs w:val="24"/>
          <w:shd w:val="clear" w:color="auto" w:fill="FFFFFF"/>
        </w:rPr>
        <w:t>.</w:t>
      </w:r>
    </w:p>
    <w:p w:rsidR="00414C3B" w:rsidRPr="00A45524" w:rsidRDefault="00414C3B" w:rsidP="00414C3B">
      <w:pPr>
        <w:widowControl w:val="0"/>
        <w:suppressAutoHyphens/>
        <w:jc w:val="both"/>
        <w:rPr>
          <w:sz w:val="24"/>
          <w:szCs w:val="24"/>
        </w:rPr>
      </w:pPr>
      <w:r w:rsidRPr="00A45524">
        <w:rPr>
          <w:sz w:val="24"/>
          <w:szCs w:val="24"/>
        </w:rPr>
        <w:t xml:space="preserve">      Заключение о результатах </w:t>
      </w:r>
      <w:r w:rsidRPr="00A45524">
        <w:rPr>
          <w:rFonts w:eastAsia="Arial Unicode MS"/>
          <w:sz w:val="24"/>
          <w:szCs w:val="24"/>
        </w:rPr>
        <w:t>внешн</w:t>
      </w:r>
      <w:r>
        <w:rPr>
          <w:rFonts w:eastAsia="Arial Unicode MS"/>
          <w:sz w:val="24"/>
          <w:szCs w:val="24"/>
        </w:rPr>
        <w:t>ей</w:t>
      </w:r>
      <w:r w:rsidRPr="00A45524">
        <w:rPr>
          <w:rFonts w:eastAsia="Arial Unicode MS"/>
          <w:sz w:val="24"/>
          <w:szCs w:val="24"/>
        </w:rPr>
        <w:t xml:space="preserve"> проверк</w:t>
      </w:r>
      <w:r>
        <w:rPr>
          <w:rFonts w:eastAsia="Arial Unicode MS"/>
          <w:sz w:val="24"/>
          <w:szCs w:val="24"/>
        </w:rPr>
        <w:t>и</w:t>
      </w:r>
      <w:r w:rsidRPr="00A45524">
        <w:rPr>
          <w:rFonts w:eastAsia="Arial Unicode MS"/>
          <w:sz w:val="24"/>
          <w:szCs w:val="24"/>
        </w:rPr>
        <w:t xml:space="preserve"> бюджетной отчетности главных администраторов бюджетных средств за 2021 год и отчета об исполнении бюджета Александровского муниципального округа за 2021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2021 год»</w:t>
      </w:r>
      <w:r>
        <w:rPr>
          <w:rFonts w:eastAsia="Arial Unicode MS"/>
          <w:sz w:val="24"/>
          <w:szCs w:val="24"/>
        </w:rPr>
        <w:t xml:space="preserve"> </w:t>
      </w:r>
      <w:r w:rsidRPr="00A45524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о</w:t>
      </w:r>
      <w:r w:rsidRPr="00A45524">
        <w:rPr>
          <w:sz w:val="24"/>
          <w:szCs w:val="24"/>
        </w:rPr>
        <w:t xml:space="preserve"> </w:t>
      </w:r>
      <w:r w:rsidRPr="00A45524">
        <w:rPr>
          <w:sz w:val="24"/>
          <w:szCs w:val="24"/>
        </w:rPr>
        <w:lastRenderedPageBreak/>
        <w:t>председателем  Контрольно-счетной палаты Александровского муниципального округа  2</w:t>
      </w:r>
      <w:r>
        <w:rPr>
          <w:sz w:val="24"/>
          <w:szCs w:val="24"/>
        </w:rPr>
        <w:t>9</w:t>
      </w:r>
      <w:r w:rsidRPr="00A4552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45524">
        <w:rPr>
          <w:sz w:val="24"/>
          <w:szCs w:val="24"/>
        </w:rPr>
        <w:t>.2022 года, направлен</w:t>
      </w:r>
      <w:r>
        <w:rPr>
          <w:sz w:val="24"/>
          <w:szCs w:val="24"/>
        </w:rPr>
        <w:t>о</w:t>
      </w:r>
      <w:r w:rsidRPr="00A45524">
        <w:rPr>
          <w:sz w:val="24"/>
          <w:szCs w:val="24"/>
        </w:rPr>
        <w:t xml:space="preserve"> главе муниципального округа – главе администрации Александровского муниципального округа и в Думу Александровского муниципального округа. </w:t>
      </w:r>
    </w:p>
    <w:p w:rsidR="000505B4" w:rsidRPr="00D3337C" w:rsidRDefault="000505B4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Pr="00D3337C" w:rsidRDefault="00073B36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7C">
        <w:rPr>
          <w:rFonts w:ascii="Times New Roman" w:hAnsi="Times New Roman" w:cs="Times New Roman"/>
          <w:sz w:val="24"/>
          <w:szCs w:val="24"/>
        </w:rPr>
        <w:t>П</w:t>
      </w:r>
      <w:r w:rsidR="000D773D" w:rsidRPr="00D3337C">
        <w:rPr>
          <w:rFonts w:ascii="Times New Roman" w:hAnsi="Times New Roman" w:cs="Times New Roman"/>
          <w:sz w:val="24"/>
          <w:szCs w:val="24"/>
        </w:rPr>
        <w:t>редседател</w:t>
      </w:r>
      <w:r w:rsidRPr="00D3337C">
        <w:rPr>
          <w:rFonts w:ascii="Times New Roman" w:hAnsi="Times New Roman" w:cs="Times New Roman"/>
          <w:sz w:val="24"/>
          <w:szCs w:val="24"/>
        </w:rPr>
        <w:t>ь</w:t>
      </w:r>
      <w:r w:rsidR="000E6231" w:rsidRPr="00D3337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0E6231" w:rsidRPr="00D3337C" w:rsidRDefault="000E6231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7C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 w:rsidR="00172463" w:rsidRPr="00D333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3337C">
        <w:rPr>
          <w:rFonts w:ascii="Times New Roman" w:hAnsi="Times New Roman" w:cs="Times New Roman"/>
          <w:sz w:val="24"/>
          <w:szCs w:val="24"/>
        </w:rPr>
        <w:t xml:space="preserve">      </w:t>
      </w:r>
      <w:r w:rsidR="006E492F" w:rsidRPr="00D3337C">
        <w:rPr>
          <w:rFonts w:ascii="Times New Roman" w:hAnsi="Times New Roman" w:cs="Times New Roman"/>
          <w:sz w:val="24"/>
          <w:szCs w:val="24"/>
        </w:rPr>
        <w:t xml:space="preserve">     </w:t>
      </w:r>
      <w:r w:rsidRPr="00D333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73D" w:rsidRPr="00D333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337C">
        <w:rPr>
          <w:rFonts w:ascii="Times New Roman" w:hAnsi="Times New Roman" w:cs="Times New Roman"/>
          <w:sz w:val="24"/>
          <w:szCs w:val="24"/>
        </w:rPr>
        <w:t xml:space="preserve"> </w:t>
      </w:r>
      <w:r w:rsidR="00172463" w:rsidRPr="00D3337C">
        <w:rPr>
          <w:rFonts w:ascii="Times New Roman" w:hAnsi="Times New Roman" w:cs="Times New Roman"/>
          <w:sz w:val="24"/>
          <w:szCs w:val="24"/>
        </w:rPr>
        <w:t>Т.В. Пасынкова</w:t>
      </w:r>
    </w:p>
    <w:sectPr w:rsidR="000E6231" w:rsidRPr="00D3337C" w:rsidSect="00E5284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BD" w:rsidRDefault="00F773BD" w:rsidP="000505B4">
      <w:r>
        <w:separator/>
      </w:r>
    </w:p>
  </w:endnote>
  <w:endnote w:type="continuationSeparator" w:id="0">
    <w:p w:rsidR="00F773BD" w:rsidRDefault="00F773BD" w:rsidP="000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0505B4">
    <w:pPr>
      <w:pStyle w:val="a5"/>
      <w:jc w:val="center"/>
    </w:pPr>
    <w:fldSimple w:instr=" PAGE   \* MERGEFORMAT ">
      <w:r w:rsidR="00B64F7C">
        <w:rPr>
          <w:noProof/>
        </w:rPr>
        <w:t>1</w:t>
      </w:r>
    </w:fldSimple>
  </w:p>
  <w:p w:rsidR="000505B4" w:rsidRDefault="00050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BD" w:rsidRDefault="00F773BD" w:rsidP="000505B4">
      <w:r>
        <w:separator/>
      </w:r>
    </w:p>
  </w:footnote>
  <w:footnote w:type="continuationSeparator" w:id="0">
    <w:p w:rsidR="00F773BD" w:rsidRDefault="00F773BD" w:rsidP="0005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45"/>
    <w:multiLevelType w:val="hybridMultilevel"/>
    <w:tmpl w:val="4CF6E380"/>
    <w:lvl w:ilvl="0" w:tplc="38323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0724B"/>
    <w:multiLevelType w:val="multilevel"/>
    <w:tmpl w:val="9FC4B4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D1DC0"/>
    <w:multiLevelType w:val="hybridMultilevel"/>
    <w:tmpl w:val="26F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858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C313BF"/>
    <w:multiLevelType w:val="multilevel"/>
    <w:tmpl w:val="F79A6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6BB27A4"/>
    <w:multiLevelType w:val="hybridMultilevel"/>
    <w:tmpl w:val="30209C60"/>
    <w:lvl w:ilvl="0" w:tplc="F8BC0B4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C1440"/>
    <w:multiLevelType w:val="multilevel"/>
    <w:tmpl w:val="EDBCC8B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2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7">
    <w:nsid w:val="1F80179C"/>
    <w:multiLevelType w:val="multilevel"/>
    <w:tmpl w:val="FD60D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07F66F3"/>
    <w:multiLevelType w:val="multilevel"/>
    <w:tmpl w:val="29DAD6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9">
    <w:nsid w:val="22A43845"/>
    <w:multiLevelType w:val="hybridMultilevel"/>
    <w:tmpl w:val="D8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E3"/>
    <w:multiLevelType w:val="hybridMultilevel"/>
    <w:tmpl w:val="1318F0F4"/>
    <w:lvl w:ilvl="0" w:tplc="73BED8E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AC919E5"/>
    <w:multiLevelType w:val="hybridMultilevel"/>
    <w:tmpl w:val="A39A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80F83"/>
    <w:multiLevelType w:val="hybridMultilevel"/>
    <w:tmpl w:val="958805D8"/>
    <w:lvl w:ilvl="0" w:tplc="C5083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6D03F0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C91AC8"/>
    <w:multiLevelType w:val="hybridMultilevel"/>
    <w:tmpl w:val="71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7BA"/>
    <w:multiLevelType w:val="hybridMultilevel"/>
    <w:tmpl w:val="489C100A"/>
    <w:lvl w:ilvl="0" w:tplc="EFA05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DF53080"/>
    <w:multiLevelType w:val="hybridMultilevel"/>
    <w:tmpl w:val="4E0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A65BE"/>
    <w:multiLevelType w:val="hybridMultilevel"/>
    <w:tmpl w:val="048235CE"/>
    <w:lvl w:ilvl="0" w:tplc="327C3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FA405F4"/>
    <w:multiLevelType w:val="multilevel"/>
    <w:tmpl w:val="058C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101E66"/>
    <w:multiLevelType w:val="hybridMultilevel"/>
    <w:tmpl w:val="E3282B72"/>
    <w:lvl w:ilvl="0" w:tplc="A1D6061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67E6564"/>
    <w:multiLevelType w:val="hybridMultilevel"/>
    <w:tmpl w:val="9CFC1E84"/>
    <w:lvl w:ilvl="0" w:tplc="351A86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600B"/>
    <w:multiLevelType w:val="hybridMultilevel"/>
    <w:tmpl w:val="A254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B3494"/>
    <w:multiLevelType w:val="multilevel"/>
    <w:tmpl w:val="9F782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3">
    <w:nsid w:val="5F731031"/>
    <w:multiLevelType w:val="multilevel"/>
    <w:tmpl w:val="B2F0275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0C3704E"/>
    <w:multiLevelType w:val="hybridMultilevel"/>
    <w:tmpl w:val="794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20B2F"/>
    <w:multiLevelType w:val="hybridMultilevel"/>
    <w:tmpl w:val="D15097FC"/>
    <w:lvl w:ilvl="0" w:tplc="8DA699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2A0F0F"/>
    <w:multiLevelType w:val="hybridMultilevel"/>
    <w:tmpl w:val="56A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23"/>
  </w:num>
  <w:num w:numId="8">
    <w:abstractNumId w:val="19"/>
  </w:num>
  <w:num w:numId="9">
    <w:abstractNumId w:val="10"/>
  </w:num>
  <w:num w:numId="10">
    <w:abstractNumId w:val="7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24"/>
  </w:num>
  <w:num w:numId="18">
    <w:abstractNumId w:val="9"/>
  </w:num>
  <w:num w:numId="19">
    <w:abstractNumId w:val="16"/>
  </w:num>
  <w:num w:numId="20">
    <w:abstractNumId w:val="26"/>
  </w:num>
  <w:num w:numId="21">
    <w:abstractNumId w:val="2"/>
  </w:num>
  <w:num w:numId="22">
    <w:abstractNumId w:val="21"/>
  </w:num>
  <w:num w:numId="23">
    <w:abstractNumId w:val="14"/>
  </w:num>
  <w:num w:numId="24">
    <w:abstractNumId w:val="4"/>
  </w:num>
  <w:num w:numId="25">
    <w:abstractNumId w:val="1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AB"/>
    <w:rsid w:val="00012ED5"/>
    <w:rsid w:val="00047097"/>
    <w:rsid w:val="000505B4"/>
    <w:rsid w:val="00063F2D"/>
    <w:rsid w:val="00073B36"/>
    <w:rsid w:val="000817A5"/>
    <w:rsid w:val="00084709"/>
    <w:rsid w:val="00086DFD"/>
    <w:rsid w:val="00087347"/>
    <w:rsid w:val="000A084D"/>
    <w:rsid w:val="000A3E6A"/>
    <w:rsid w:val="000D773D"/>
    <w:rsid w:val="000E6231"/>
    <w:rsid w:val="000E7781"/>
    <w:rsid w:val="000F7443"/>
    <w:rsid w:val="00101492"/>
    <w:rsid w:val="00123FF3"/>
    <w:rsid w:val="00136A61"/>
    <w:rsid w:val="00137E98"/>
    <w:rsid w:val="001414A6"/>
    <w:rsid w:val="00172463"/>
    <w:rsid w:val="00172D9E"/>
    <w:rsid w:val="00177D9F"/>
    <w:rsid w:val="00186DE7"/>
    <w:rsid w:val="0018759D"/>
    <w:rsid w:val="00192532"/>
    <w:rsid w:val="00197D8A"/>
    <w:rsid w:val="001A4030"/>
    <w:rsid w:val="001B533C"/>
    <w:rsid w:val="001C2C13"/>
    <w:rsid w:val="001C389C"/>
    <w:rsid w:val="001C5EED"/>
    <w:rsid w:val="001C6DAD"/>
    <w:rsid w:val="001D2866"/>
    <w:rsid w:val="001E24C1"/>
    <w:rsid w:val="001F5670"/>
    <w:rsid w:val="00201CC5"/>
    <w:rsid w:val="002030AE"/>
    <w:rsid w:val="00211B3B"/>
    <w:rsid w:val="002218A9"/>
    <w:rsid w:val="00234125"/>
    <w:rsid w:val="00241FBD"/>
    <w:rsid w:val="00252123"/>
    <w:rsid w:val="00272CCD"/>
    <w:rsid w:val="00275373"/>
    <w:rsid w:val="00275DB9"/>
    <w:rsid w:val="00277739"/>
    <w:rsid w:val="0028602C"/>
    <w:rsid w:val="00286B05"/>
    <w:rsid w:val="00292E1E"/>
    <w:rsid w:val="00295282"/>
    <w:rsid w:val="00297363"/>
    <w:rsid w:val="002C5285"/>
    <w:rsid w:val="002D3E1D"/>
    <w:rsid w:val="002E4899"/>
    <w:rsid w:val="002F187C"/>
    <w:rsid w:val="002F240D"/>
    <w:rsid w:val="0030240A"/>
    <w:rsid w:val="003115CE"/>
    <w:rsid w:val="003122DA"/>
    <w:rsid w:val="00322486"/>
    <w:rsid w:val="00335B5B"/>
    <w:rsid w:val="0035008A"/>
    <w:rsid w:val="00350A32"/>
    <w:rsid w:val="003532A7"/>
    <w:rsid w:val="003543FF"/>
    <w:rsid w:val="0035466E"/>
    <w:rsid w:val="0038112C"/>
    <w:rsid w:val="00393531"/>
    <w:rsid w:val="003B24D8"/>
    <w:rsid w:val="003D2FE8"/>
    <w:rsid w:val="003E6451"/>
    <w:rsid w:val="00404E50"/>
    <w:rsid w:val="00414C3B"/>
    <w:rsid w:val="00431BB9"/>
    <w:rsid w:val="004457FA"/>
    <w:rsid w:val="00447157"/>
    <w:rsid w:val="00452C4C"/>
    <w:rsid w:val="00454125"/>
    <w:rsid w:val="00481AC8"/>
    <w:rsid w:val="00483877"/>
    <w:rsid w:val="0048714D"/>
    <w:rsid w:val="004877DB"/>
    <w:rsid w:val="004916E4"/>
    <w:rsid w:val="00492F6E"/>
    <w:rsid w:val="00496DF5"/>
    <w:rsid w:val="004A510F"/>
    <w:rsid w:val="004A65FE"/>
    <w:rsid w:val="004B2603"/>
    <w:rsid w:val="004B4C99"/>
    <w:rsid w:val="004B7C74"/>
    <w:rsid w:val="004C4B3A"/>
    <w:rsid w:val="004D47CE"/>
    <w:rsid w:val="004E2B3D"/>
    <w:rsid w:val="0050626B"/>
    <w:rsid w:val="00506B7D"/>
    <w:rsid w:val="0050763D"/>
    <w:rsid w:val="005134DE"/>
    <w:rsid w:val="005160AA"/>
    <w:rsid w:val="005201A7"/>
    <w:rsid w:val="005312B3"/>
    <w:rsid w:val="005371F6"/>
    <w:rsid w:val="00551823"/>
    <w:rsid w:val="00557844"/>
    <w:rsid w:val="005676C3"/>
    <w:rsid w:val="005864B3"/>
    <w:rsid w:val="00596D8F"/>
    <w:rsid w:val="005A24A4"/>
    <w:rsid w:val="005B2C2A"/>
    <w:rsid w:val="005B370A"/>
    <w:rsid w:val="005B5627"/>
    <w:rsid w:val="005C0FA8"/>
    <w:rsid w:val="005C5561"/>
    <w:rsid w:val="005D11B8"/>
    <w:rsid w:val="005D34BC"/>
    <w:rsid w:val="005E453A"/>
    <w:rsid w:val="00611E9A"/>
    <w:rsid w:val="0061672F"/>
    <w:rsid w:val="00645A1B"/>
    <w:rsid w:val="006504E9"/>
    <w:rsid w:val="00655051"/>
    <w:rsid w:val="00664DC6"/>
    <w:rsid w:val="00681D2F"/>
    <w:rsid w:val="006909F5"/>
    <w:rsid w:val="006A783A"/>
    <w:rsid w:val="006A7895"/>
    <w:rsid w:val="006B2050"/>
    <w:rsid w:val="006B790D"/>
    <w:rsid w:val="006C4A89"/>
    <w:rsid w:val="006E1541"/>
    <w:rsid w:val="006E3EA0"/>
    <w:rsid w:val="006E447C"/>
    <w:rsid w:val="006E492F"/>
    <w:rsid w:val="006F6216"/>
    <w:rsid w:val="006F6484"/>
    <w:rsid w:val="00705B62"/>
    <w:rsid w:val="00705B66"/>
    <w:rsid w:val="00714586"/>
    <w:rsid w:val="00724FB9"/>
    <w:rsid w:val="00747B4F"/>
    <w:rsid w:val="007501C1"/>
    <w:rsid w:val="00751788"/>
    <w:rsid w:val="00751F59"/>
    <w:rsid w:val="007526F6"/>
    <w:rsid w:val="007714B3"/>
    <w:rsid w:val="007A3DA0"/>
    <w:rsid w:val="007B08C9"/>
    <w:rsid w:val="007B116B"/>
    <w:rsid w:val="007C0C8D"/>
    <w:rsid w:val="007C545E"/>
    <w:rsid w:val="007C5CC5"/>
    <w:rsid w:val="007C7487"/>
    <w:rsid w:val="007E42A7"/>
    <w:rsid w:val="0080230A"/>
    <w:rsid w:val="008042DD"/>
    <w:rsid w:val="0081465C"/>
    <w:rsid w:val="008208CC"/>
    <w:rsid w:val="008277D3"/>
    <w:rsid w:val="00835409"/>
    <w:rsid w:val="00837DD6"/>
    <w:rsid w:val="008938E0"/>
    <w:rsid w:val="008939E1"/>
    <w:rsid w:val="008A2334"/>
    <w:rsid w:val="008C0A26"/>
    <w:rsid w:val="008C456A"/>
    <w:rsid w:val="008C6570"/>
    <w:rsid w:val="008E3152"/>
    <w:rsid w:val="008E3175"/>
    <w:rsid w:val="008E56DC"/>
    <w:rsid w:val="008F46A9"/>
    <w:rsid w:val="00903869"/>
    <w:rsid w:val="0090419A"/>
    <w:rsid w:val="00905E3D"/>
    <w:rsid w:val="00913123"/>
    <w:rsid w:val="0093104C"/>
    <w:rsid w:val="00931529"/>
    <w:rsid w:val="00944C12"/>
    <w:rsid w:val="00951029"/>
    <w:rsid w:val="0095572A"/>
    <w:rsid w:val="00965C0C"/>
    <w:rsid w:val="0097084A"/>
    <w:rsid w:val="009773A5"/>
    <w:rsid w:val="00987D1D"/>
    <w:rsid w:val="0099195E"/>
    <w:rsid w:val="00997232"/>
    <w:rsid w:val="009974BE"/>
    <w:rsid w:val="009979C6"/>
    <w:rsid w:val="009A21A3"/>
    <w:rsid w:val="009A3B72"/>
    <w:rsid w:val="009C5D56"/>
    <w:rsid w:val="009C6AA4"/>
    <w:rsid w:val="009D6A89"/>
    <w:rsid w:val="009E68BB"/>
    <w:rsid w:val="00A0237F"/>
    <w:rsid w:val="00A0473D"/>
    <w:rsid w:val="00A250CB"/>
    <w:rsid w:val="00A30F99"/>
    <w:rsid w:val="00A359FD"/>
    <w:rsid w:val="00A37B48"/>
    <w:rsid w:val="00A45524"/>
    <w:rsid w:val="00A6229A"/>
    <w:rsid w:val="00A62AF5"/>
    <w:rsid w:val="00A65DAB"/>
    <w:rsid w:val="00A66DD5"/>
    <w:rsid w:val="00A71AAD"/>
    <w:rsid w:val="00A72C99"/>
    <w:rsid w:val="00A800FC"/>
    <w:rsid w:val="00A84B2D"/>
    <w:rsid w:val="00A961E5"/>
    <w:rsid w:val="00A96C6C"/>
    <w:rsid w:val="00AA1A3A"/>
    <w:rsid w:val="00AA61B1"/>
    <w:rsid w:val="00AB0DD7"/>
    <w:rsid w:val="00AB15BA"/>
    <w:rsid w:val="00AF0A2E"/>
    <w:rsid w:val="00B14750"/>
    <w:rsid w:val="00B16FBF"/>
    <w:rsid w:val="00B178E7"/>
    <w:rsid w:val="00B23B9C"/>
    <w:rsid w:val="00B26415"/>
    <w:rsid w:val="00B3565D"/>
    <w:rsid w:val="00B47814"/>
    <w:rsid w:val="00B5101C"/>
    <w:rsid w:val="00B53D4E"/>
    <w:rsid w:val="00B551D6"/>
    <w:rsid w:val="00B609D8"/>
    <w:rsid w:val="00B62922"/>
    <w:rsid w:val="00B64F7C"/>
    <w:rsid w:val="00B732B5"/>
    <w:rsid w:val="00B75888"/>
    <w:rsid w:val="00B776BC"/>
    <w:rsid w:val="00B80BD8"/>
    <w:rsid w:val="00B8559D"/>
    <w:rsid w:val="00B85B48"/>
    <w:rsid w:val="00B91304"/>
    <w:rsid w:val="00BA12DF"/>
    <w:rsid w:val="00BB103E"/>
    <w:rsid w:val="00BC10BC"/>
    <w:rsid w:val="00BC373A"/>
    <w:rsid w:val="00BC73E8"/>
    <w:rsid w:val="00BD0A21"/>
    <w:rsid w:val="00BD0FC2"/>
    <w:rsid w:val="00BD5555"/>
    <w:rsid w:val="00BE7955"/>
    <w:rsid w:val="00C02908"/>
    <w:rsid w:val="00C055B7"/>
    <w:rsid w:val="00C076AB"/>
    <w:rsid w:val="00C13E41"/>
    <w:rsid w:val="00C23CFD"/>
    <w:rsid w:val="00C32EE6"/>
    <w:rsid w:val="00C343DB"/>
    <w:rsid w:val="00C35E27"/>
    <w:rsid w:val="00C37611"/>
    <w:rsid w:val="00C40576"/>
    <w:rsid w:val="00C472C5"/>
    <w:rsid w:val="00C53FB9"/>
    <w:rsid w:val="00C629DE"/>
    <w:rsid w:val="00C7077A"/>
    <w:rsid w:val="00C77B59"/>
    <w:rsid w:val="00C862B8"/>
    <w:rsid w:val="00C94C6F"/>
    <w:rsid w:val="00C94E71"/>
    <w:rsid w:val="00CA021A"/>
    <w:rsid w:val="00CD33AB"/>
    <w:rsid w:val="00CE1AF2"/>
    <w:rsid w:val="00D03244"/>
    <w:rsid w:val="00D25EB5"/>
    <w:rsid w:val="00D3337C"/>
    <w:rsid w:val="00D57639"/>
    <w:rsid w:val="00D64F69"/>
    <w:rsid w:val="00D669D7"/>
    <w:rsid w:val="00D8560C"/>
    <w:rsid w:val="00D91307"/>
    <w:rsid w:val="00DA2DFC"/>
    <w:rsid w:val="00DA4997"/>
    <w:rsid w:val="00DA6AB3"/>
    <w:rsid w:val="00DB08FE"/>
    <w:rsid w:val="00DB62E7"/>
    <w:rsid w:val="00DC2684"/>
    <w:rsid w:val="00DD0766"/>
    <w:rsid w:val="00DE3DF5"/>
    <w:rsid w:val="00DE5B41"/>
    <w:rsid w:val="00E1082F"/>
    <w:rsid w:val="00E11EBF"/>
    <w:rsid w:val="00E17AA6"/>
    <w:rsid w:val="00E5284D"/>
    <w:rsid w:val="00E65D02"/>
    <w:rsid w:val="00E71113"/>
    <w:rsid w:val="00E871D5"/>
    <w:rsid w:val="00E97694"/>
    <w:rsid w:val="00EB0BFB"/>
    <w:rsid w:val="00EB239A"/>
    <w:rsid w:val="00EC10FF"/>
    <w:rsid w:val="00EC1E1D"/>
    <w:rsid w:val="00EC3FE5"/>
    <w:rsid w:val="00EE5E0A"/>
    <w:rsid w:val="00F0305F"/>
    <w:rsid w:val="00F04779"/>
    <w:rsid w:val="00F172B6"/>
    <w:rsid w:val="00F24F36"/>
    <w:rsid w:val="00F31B23"/>
    <w:rsid w:val="00F36EC3"/>
    <w:rsid w:val="00F37873"/>
    <w:rsid w:val="00F43224"/>
    <w:rsid w:val="00F433EC"/>
    <w:rsid w:val="00F439CE"/>
    <w:rsid w:val="00F45235"/>
    <w:rsid w:val="00F66DC2"/>
    <w:rsid w:val="00F750B4"/>
    <w:rsid w:val="00F773BD"/>
    <w:rsid w:val="00F87301"/>
    <w:rsid w:val="00F91B0C"/>
    <w:rsid w:val="00FA5166"/>
    <w:rsid w:val="00FC68D8"/>
    <w:rsid w:val="00FD58BE"/>
    <w:rsid w:val="00FE06A1"/>
    <w:rsid w:val="00FE129B"/>
    <w:rsid w:val="00FE3B0B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AB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076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C0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F4523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45235"/>
    <w:rPr>
      <w:rFonts w:eastAsia="Lucida Sans Unicode"/>
      <w:kern w:val="1"/>
      <w:sz w:val="24"/>
      <w:szCs w:val="24"/>
      <w:lang/>
    </w:rPr>
  </w:style>
  <w:style w:type="paragraph" w:styleId="a5">
    <w:name w:val="footer"/>
    <w:basedOn w:val="a"/>
    <w:link w:val="a6"/>
    <w:uiPriority w:val="99"/>
    <w:rsid w:val="0005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5B4"/>
    <w:rPr>
      <w:sz w:val="28"/>
    </w:rPr>
  </w:style>
  <w:style w:type="character" w:styleId="a7">
    <w:name w:val="Hyperlink"/>
    <w:basedOn w:val="a0"/>
    <w:uiPriority w:val="99"/>
    <w:unhideWhenUsed/>
    <w:rsid w:val="0075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F36"/>
  </w:style>
  <w:style w:type="paragraph" w:customStyle="1" w:styleId="s1">
    <w:name w:val="s_1"/>
    <w:basedOn w:val="a"/>
    <w:rsid w:val="00BC373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C0A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aliases w:val="Основной текст 2a"/>
    <w:basedOn w:val="a"/>
    <w:link w:val="aa"/>
    <w:rsid w:val="00172463"/>
    <w:pPr>
      <w:jc w:val="center"/>
    </w:pPr>
    <w:rPr>
      <w:b/>
      <w:sz w:val="24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172463"/>
    <w:rPr>
      <w:b/>
      <w:sz w:val="24"/>
      <w:lang w:val="en-US"/>
    </w:rPr>
  </w:style>
  <w:style w:type="paragraph" w:customStyle="1" w:styleId="pboth">
    <w:name w:val="pboth"/>
    <w:basedOn w:val="a"/>
    <w:rsid w:val="001724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5201A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rsid w:val="00D3337C"/>
    <w:pPr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D3337C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link w:val="ad"/>
    <w:uiPriority w:val="99"/>
    <w:rsid w:val="00D3337C"/>
    <w:rPr>
      <w:rFonts w:ascii="Verdana" w:hAnsi="Verdana"/>
      <w:sz w:val="9"/>
      <w:szCs w:val="9"/>
      <w:lang w:eastAsia="zh-CN"/>
    </w:rPr>
  </w:style>
  <w:style w:type="character" w:customStyle="1" w:styleId="ad">
    <w:name w:val="Обычный (веб) Знак"/>
    <w:link w:val="ac"/>
    <w:uiPriority w:val="99"/>
    <w:rsid w:val="00D3337C"/>
    <w:rPr>
      <w:rFonts w:ascii="Verdana" w:hAnsi="Verdana"/>
      <w:sz w:val="9"/>
      <w:szCs w:val="9"/>
      <w:lang w:eastAsia="zh-CN"/>
    </w:rPr>
  </w:style>
  <w:style w:type="character" w:customStyle="1" w:styleId="ConsPlusNormal0">
    <w:name w:val="ConsPlusNormal Знак"/>
    <w:link w:val="ConsPlusNormal"/>
    <w:rsid w:val="0097084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9E22-84CA-4343-89B2-4D57E321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2021-12-14T03:12:00Z</cp:lastPrinted>
  <dcterms:created xsi:type="dcterms:W3CDTF">2022-06-21T10:55:00Z</dcterms:created>
  <dcterms:modified xsi:type="dcterms:W3CDTF">2022-06-21T10:55:00Z</dcterms:modified>
</cp:coreProperties>
</file>