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18247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588385" cy="14636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7E" w:rsidRPr="0010036D" w:rsidRDefault="0018247E" w:rsidP="0018247E"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Pr="0010036D"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>принятии Порядка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>ведения перечня видов муниципального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>контроля на территории Александровского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>муниципального округа и органов местного самоуправления Александровского муниципального округа, уполномоченных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>на их осуществление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82.5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j6rwIAAKw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" filled="f" stroked="f">
                <v:textbox inset="0,0,0,0">
                  <w:txbxContent>
                    <w:p w:rsidR="0018247E" w:rsidRPr="0010036D" w:rsidRDefault="0018247E" w:rsidP="0018247E">
                      <w:r w:rsidRPr="0010036D">
                        <w:rPr>
                          <w:b/>
                        </w:rPr>
                        <w:t>О</w:t>
                      </w:r>
                      <w:r w:rsidRPr="0010036D">
                        <w:t xml:space="preserve"> </w:t>
                      </w:r>
                      <w:r w:rsidRPr="0010036D">
                        <w:rPr>
                          <w:b/>
                        </w:rPr>
                        <w:t>принятии Порядка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036D">
                        <w:rPr>
                          <w:b/>
                        </w:rPr>
                        <w:t>ведения перечня видов муниципального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036D">
                        <w:rPr>
                          <w:b/>
                        </w:rPr>
                        <w:t>контроля на территории Александровского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036D">
                        <w:rPr>
                          <w:b/>
                        </w:rPr>
                        <w:t>муниципального округа и органов местного самоуправления Александровского муниципального округа, уполномоченных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036D">
                        <w:rPr>
                          <w:b/>
                        </w:rPr>
                        <w:t>на их осуществление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8247E" w:rsidRDefault="0018247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8247E">
                              <w:rPr>
                                <w:b/>
                                <w:szCs w:val="2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8247E" w:rsidRDefault="0018247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8247E">
                        <w:rPr>
                          <w:b/>
                          <w:szCs w:val="28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8247E" w:rsidRDefault="0018247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8247E" w:rsidRDefault="0018247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8247E" w:rsidRDefault="0018247E" w:rsidP="00F5332F">
      <w:pPr>
        <w:rPr>
          <w:bCs/>
        </w:rPr>
      </w:pPr>
    </w:p>
    <w:p w:rsidR="0018247E" w:rsidRDefault="0018247E" w:rsidP="00F5332F">
      <w:pPr>
        <w:rPr>
          <w:bCs/>
        </w:rPr>
      </w:pPr>
    </w:p>
    <w:p w:rsidR="0018247E" w:rsidRDefault="0018247E" w:rsidP="0018247E">
      <w:pPr>
        <w:autoSpaceDE w:val="0"/>
        <w:autoSpaceDN w:val="0"/>
        <w:adjustRightInd w:val="0"/>
        <w:ind w:firstLine="708"/>
        <w:jc w:val="both"/>
      </w:pPr>
    </w:p>
    <w:p w:rsidR="0018247E" w:rsidRDefault="0018247E" w:rsidP="0018247E">
      <w:pPr>
        <w:autoSpaceDE w:val="0"/>
        <w:autoSpaceDN w:val="0"/>
        <w:adjustRightInd w:val="0"/>
        <w:ind w:firstLine="708"/>
        <w:jc w:val="both"/>
      </w:pPr>
    </w:p>
    <w:p w:rsidR="0018247E" w:rsidRPr="0018247E" w:rsidRDefault="0018247E" w:rsidP="0018247E">
      <w:pPr>
        <w:autoSpaceDE w:val="0"/>
        <w:autoSpaceDN w:val="0"/>
        <w:adjustRightInd w:val="0"/>
        <w:jc w:val="both"/>
        <w:rPr>
          <w:szCs w:val="28"/>
        </w:rPr>
      </w:pPr>
      <w:r w:rsidRPr="0018247E">
        <w:rPr>
          <w:szCs w:val="28"/>
        </w:rPr>
        <w:t xml:space="preserve"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 пунктом 1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8247E">
        <w:rPr>
          <w:bCs/>
          <w:szCs w:val="28"/>
        </w:rPr>
        <w:t>руководствуясь Уставом Александровского муниципального округа</w:t>
      </w:r>
      <w:r w:rsidRPr="0018247E">
        <w:rPr>
          <w:szCs w:val="28"/>
        </w:rPr>
        <w:t>, Дума Александровского муниципального округа</w:t>
      </w:r>
    </w:p>
    <w:p w:rsidR="0018247E" w:rsidRPr="0018247E" w:rsidRDefault="0018247E" w:rsidP="0018247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8247E">
        <w:rPr>
          <w:b/>
          <w:caps/>
          <w:szCs w:val="28"/>
        </w:rPr>
        <w:t>решает:</w:t>
      </w:r>
    </w:p>
    <w:p w:rsidR="0018247E" w:rsidRPr="0018247E" w:rsidRDefault="0018247E" w:rsidP="0018247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8247E">
        <w:rPr>
          <w:sz w:val="28"/>
          <w:szCs w:val="28"/>
        </w:rPr>
        <w:t xml:space="preserve">1. </w:t>
      </w:r>
      <w:r w:rsidRPr="0018247E">
        <w:rPr>
          <w:bCs/>
          <w:sz w:val="28"/>
          <w:szCs w:val="28"/>
        </w:rPr>
        <w:t xml:space="preserve">Принять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осуществление, </w:t>
      </w:r>
      <w:r w:rsidRPr="0018247E">
        <w:rPr>
          <w:sz w:val="28"/>
          <w:szCs w:val="28"/>
        </w:rPr>
        <w:t xml:space="preserve">согласно </w:t>
      </w:r>
      <w:proofErr w:type="gramStart"/>
      <w:r w:rsidRPr="0018247E">
        <w:rPr>
          <w:sz w:val="28"/>
          <w:szCs w:val="28"/>
        </w:rPr>
        <w:t>Приложению</w:t>
      </w:r>
      <w:proofErr w:type="gramEnd"/>
      <w:r w:rsidRPr="0018247E">
        <w:rPr>
          <w:sz w:val="28"/>
          <w:szCs w:val="28"/>
        </w:rPr>
        <w:t xml:space="preserve"> к настоящему решению.</w:t>
      </w:r>
    </w:p>
    <w:p w:rsidR="0018247E" w:rsidRPr="0018247E" w:rsidRDefault="0018247E" w:rsidP="0018247E">
      <w:pPr>
        <w:ind w:firstLine="720"/>
        <w:jc w:val="both"/>
        <w:rPr>
          <w:rFonts w:eastAsia="Calibri"/>
          <w:szCs w:val="28"/>
          <w:lang w:eastAsia="en-US"/>
        </w:rPr>
      </w:pPr>
      <w:r w:rsidRPr="0018247E">
        <w:rPr>
          <w:szCs w:val="28"/>
        </w:rPr>
        <w:t>2.</w:t>
      </w:r>
      <w:r w:rsidRPr="0018247E">
        <w:rPr>
          <w:rFonts w:eastAsia="Calibri"/>
          <w:szCs w:val="28"/>
          <w:lang w:eastAsia="en-US"/>
        </w:rPr>
        <w:t xml:space="preserve"> Опубликовать настоящее решение в газете «Боевой путь» </w:t>
      </w:r>
      <w:r w:rsidRPr="0018247E">
        <w:rPr>
          <w:szCs w:val="28"/>
        </w:rPr>
        <w:t>и разместить на официальном сайте aleksraion.ru</w:t>
      </w:r>
      <w:r w:rsidRPr="0018247E">
        <w:rPr>
          <w:rFonts w:eastAsia="Calibri"/>
          <w:szCs w:val="28"/>
          <w:lang w:eastAsia="en-US"/>
        </w:rPr>
        <w:t>.</w:t>
      </w:r>
    </w:p>
    <w:p w:rsidR="0018247E" w:rsidRPr="0018247E" w:rsidRDefault="0018247E" w:rsidP="0018247E">
      <w:pPr>
        <w:ind w:firstLine="720"/>
        <w:jc w:val="both"/>
        <w:rPr>
          <w:szCs w:val="28"/>
        </w:rPr>
      </w:pPr>
      <w:r w:rsidRPr="0018247E">
        <w:rPr>
          <w:szCs w:val="28"/>
        </w:rPr>
        <w:t>3. Настоящее решение вступает в силу со дня официального опубликования.</w:t>
      </w:r>
    </w:p>
    <w:p w:rsidR="0018247E" w:rsidRPr="0018247E" w:rsidRDefault="0018247E" w:rsidP="0018247E">
      <w:pPr>
        <w:ind w:firstLine="720"/>
        <w:jc w:val="both"/>
        <w:rPr>
          <w:sz w:val="24"/>
          <w:szCs w:val="28"/>
        </w:rPr>
      </w:pPr>
    </w:p>
    <w:p w:rsidR="0018247E" w:rsidRPr="0018247E" w:rsidRDefault="0018247E" w:rsidP="0018247E">
      <w:pPr>
        <w:ind w:firstLine="720"/>
        <w:jc w:val="both"/>
        <w:rPr>
          <w:sz w:val="24"/>
          <w:szCs w:val="28"/>
        </w:rPr>
      </w:pPr>
    </w:p>
    <w:p w:rsidR="0018247E" w:rsidRPr="0018247E" w:rsidRDefault="0018247E" w:rsidP="0018247E">
      <w:pPr>
        <w:ind w:firstLine="720"/>
        <w:jc w:val="both"/>
        <w:rPr>
          <w:sz w:val="24"/>
          <w:szCs w:val="28"/>
        </w:rPr>
      </w:pPr>
    </w:p>
    <w:p w:rsidR="0018247E" w:rsidRP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>Председатель Думы</w:t>
      </w:r>
    </w:p>
    <w:p w:rsidR="0018247E" w:rsidRP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>Александровского муниципального округа                                        М.А. Зимина</w:t>
      </w:r>
    </w:p>
    <w:p w:rsidR="0018247E" w:rsidRPr="0018247E" w:rsidRDefault="0018247E" w:rsidP="0018247E">
      <w:pPr>
        <w:jc w:val="both"/>
        <w:rPr>
          <w:sz w:val="22"/>
          <w:szCs w:val="28"/>
        </w:rPr>
      </w:pPr>
    </w:p>
    <w:p w:rsidR="0018247E" w:rsidRPr="0018247E" w:rsidRDefault="0018247E" w:rsidP="0018247E">
      <w:pPr>
        <w:jc w:val="both"/>
        <w:rPr>
          <w:sz w:val="22"/>
          <w:szCs w:val="28"/>
        </w:rPr>
      </w:pPr>
    </w:p>
    <w:p w:rsidR="0018247E" w:rsidRP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>Исполняющий полномочия</w:t>
      </w:r>
    </w:p>
    <w:p w:rsidR="0018247E" w:rsidRP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 xml:space="preserve"> главы муниципального округа</w:t>
      </w:r>
    </w:p>
    <w:p w:rsidR="0018247E" w:rsidRP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 xml:space="preserve">– главы администрации Александровского </w:t>
      </w:r>
    </w:p>
    <w:p w:rsidR="0018247E" w:rsidRDefault="0018247E" w:rsidP="0018247E">
      <w:pPr>
        <w:jc w:val="both"/>
        <w:rPr>
          <w:szCs w:val="28"/>
        </w:rPr>
      </w:pPr>
      <w:r w:rsidRPr="0018247E">
        <w:rPr>
          <w:szCs w:val="28"/>
        </w:rPr>
        <w:t>муниципального округа                                                                 С.В. Богатырева</w:t>
      </w:r>
    </w:p>
    <w:p w:rsidR="00D53B1D" w:rsidRPr="00D53B1D" w:rsidRDefault="00D53B1D" w:rsidP="00D53B1D">
      <w:pPr>
        <w:widowControl w:val="0"/>
        <w:ind w:left="5812" w:firstLine="8"/>
        <w:rPr>
          <w:sz w:val="24"/>
          <w:szCs w:val="28"/>
        </w:rPr>
      </w:pPr>
      <w:r w:rsidRPr="00D53B1D">
        <w:rPr>
          <w:bCs/>
          <w:sz w:val="24"/>
          <w:szCs w:val="28"/>
        </w:rPr>
        <w:lastRenderedPageBreak/>
        <w:t>Приложение</w:t>
      </w:r>
    </w:p>
    <w:p w:rsidR="00D53B1D" w:rsidRPr="00D53B1D" w:rsidRDefault="00D53B1D" w:rsidP="00D53B1D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53B1D">
        <w:rPr>
          <w:bCs/>
          <w:sz w:val="24"/>
          <w:szCs w:val="28"/>
        </w:rPr>
        <w:t xml:space="preserve"> к решению Думы Александровского</w:t>
      </w:r>
    </w:p>
    <w:p w:rsidR="00D53B1D" w:rsidRPr="00D53B1D" w:rsidRDefault="00D53B1D" w:rsidP="00D53B1D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53B1D">
        <w:rPr>
          <w:bCs/>
          <w:sz w:val="24"/>
          <w:szCs w:val="28"/>
        </w:rPr>
        <w:t>муниципального округа</w:t>
      </w:r>
    </w:p>
    <w:p w:rsidR="00D53B1D" w:rsidRPr="00D53B1D" w:rsidRDefault="00D53B1D" w:rsidP="00D53B1D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53B1D">
        <w:rPr>
          <w:bCs/>
          <w:sz w:val="24"/>
          <w:szCs w:val="28"/>
        </w:rPr>
        <w:t>от 02.07.2020 № 115</w:t>
      </w:r>
    </w:p>
    <w:p w:rsidR="00D53B1D" w:rsidRPr="00D53B1D" w:rsidRDefault="00D53B1D" w:rsidP="00D53B1D">
      <w:pPr>
        <w:rPr>
          <w:sz w:val="24"/>
          <w:szCs w:val="24"/>
        </w:rPr>
      </w:pPr>
    </w:p>
    <w:p w:rsidR="00D53B1D" w:rsidRPr="00D53B1D" w:rsidRDefault="00D53B1D" w:rsidP="00D53B1D">
      <w:pPr>
        <w:jc w:val="center"/>
        <w:rPr>
          <w:b/>
          <w:szCs w:val="28"/>
        </w:rPr>
      </w:pPr>
    </w:p>
    <w:p w:rsidR="00D53B1D" w:rsidRPr="00D53B1D" w:rsidRDefault="00D53B1D" w:rsidP="00D53B1D">
      <w:pPr>
        <w:jc w:val="center"/>
        <w:rPr>
          <w:b/>
          <w:sz w:val="26"/>
          <w:szCs w:val="26"/>
        </w:rPr>
      </w:pPr>
      <w:r w:rsidRPr="00D53B1D">
        <w:rPr>
          <w:b/>
          <w:sz w:val="26"/>
          <w:szCs w:val="26"/>
        </w:rPr>
        <w:t>Порядок</w:t>
      </w:r>
    </w:p>
    <w:p w:rsidR="00D53B1D" w:rsidRPr="00D53B1D" w:rsidRDefault="00D53B1D" w:rsidP="00D53B1D">
      <w:pPr>
        <w:jc w:val="center"/>
        <w:rPr>
          <w:b/>
          <w:sz w:val="26"/>
          <w:szCs w:val="26"/>
        </w:rPr>
      </w:pPr>
      <w:r w:rsidRPr="00D53B1D">
        <w:rPr>
          <w:b/>
          <w:sz w:val="26"/>
          <w:szCs w:val="26"/>
        </w:rPr>
        <w:t>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D53B1D" w:rsidRPr="00D53B1D" w:rsidRDefault="00D53B1D" w:rsidP="00D53B1D">
      <w:pPr>
        <w:jc w:val="center"/>
        <w:rPr>
          <w:sz w:val="26"/>
          <w:szCs w:val="26"/>
        </w:rPr>
      </w:pPr>
    </w:p>
    <w:p w:rsidR="00D53B1D" w:rsidRPr="00D53B1D" w:rsidRDefault="00D53B1D" w:rsidP="00D53B1D">
      <w:pPr>
        <w:jc w:val="center"/>
        <w:rPr>
          <w:b/>
          <w:sz w:val="26"/>
          <w:szCs w:val="26"/>
        </w:rPr>
      </w:pPr>
      <w:r w:rsidRPr="00D53B1D">
        <w:rPr>
          <w:b/>
          <w:sz w:val="26"/>
          <w:szCs w:val="26"/>
        </w:rPr>
        <w:t>Раздел I. Общие положения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1.1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Александровского муниципального округа, обеспечения доступности и прозрачности сведений об осуществлении видов муниципального контроля органами местного самоуправления Александровского муниципального округа, уполномоченными на их осуществление.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1.2.Порядок устанавливает правила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– Перечень).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1.3. В Перечень включаются следующие сведения: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1.3.1. наименование вида муниципального контроля;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1.3.2.наименование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1.3.3.реквизиты нормативного(</w:t>
      </w:r>
      <w:proofErr w:type="spellStart"/>
      <w:r w:rsidRPr="00D53B1D">
        <w:rPr>
          <w:sz w:val="26"/>
          <w:szCs w:val="26"/>
        </w:rPr>
        <w:t>ых</w:t>
      </w:r>
      <w:proofErr w:type="spellEnd"/>
      <w:r w:rsidRPr="00D53B1D">
        <w:rPr>
          <w:sz w:val="26"/>
          <w:szCs w:val="26"/>
        </w:rPr>
        <w:t>) правового(</w:t>
      </w:r>
      <w:proofErr w:type="spellStart"/>
      <w:r w:rsidRPr="00D53B1D">
        <w:rPr>
          <w:sz w:val="26"/>
          <w:szCs w:val="26"/>
        </w:rPr>
        <w:t>ых</w:t>
      </w:r>
      <w:proofErr w:type="spellEnd"/>
      <w:r w:rsidRPr="00D53B1D">
        <w:rPr>
          <w:sz w:val="26"/>
          <w:szCs w:val="26"/>
        </w:rPr>
        <w:t>) акта (актов), в соответствии с которым (которыми) осуществляется муниципальный контроль.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1.3. Формирование и ведение Перечня осуществляется администрацией Александровского муниципального округа (далее - Уполномоченный орган) на основании сведений, представляемых отраслевыми (функциональными) органами администрации Александровского муниципального округа, уполномоченными на осуществление соответствующего вида муниципального контроля (далее – органы, уполномоченные на осуществление муниципального контроля).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1.4.Перечень размещается на официальном сайте Уполномоченного органа в информационно-телекоммуникационной сети «Интернет» (далее – официальный сайт).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</w:p>
    <w:p w:rsidR="00D53B1D" w:rsidRPr="00D53B1D" w:rsidRDefault="00D53B1D" w:rsidP="00D53B1D">
      <w:pPr>
        <w:ind w:firstLine="708"/>
        <w:jc w:val="center"/>
        <w:rPr>
          <w:sz w:val="26"/>
          <w:szCs w:val="26"/>
        </w:rPr>
      </w:pPr>
      <w:r w:rsidRPr="00D53B1D">
        <w:rPr>
          <w:b/>
          <w:sz w:val="26"/>
          <w:szCs w:val="26"/>
        </w:rPr>
        <w:t>Раздел 2.Правила ведения Перечня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2.1.Ведение Перечня включает в себя следующие процедуры: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2.1.1. включение сведений в Перечень;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2.1.2.внесение изменений в сведения, содержащиеся в перечне;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2.1.3. исключение сведений из Перечня.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 xml:space="preserve">2.2. Перечень ведется по форме согласно </w:t>
      </w:r>
      <w:proofErr w:type="gramStart"/>
      <w:r w:rsidRPr="00D53B1D">
        <w:rPr>
          <w:sz w:val="26"/>
          <w:szCs w:val="26"/>
        </w:rPr>
        <w:t>приложению</w:t>
      </w:r>
      <w:proofErr w:type="gramEnd"/>
      <w:r w:rsidRPr="00D53B1D">
        <w:rPr>
          <w:sz w:val="26"/>
          <w:szCs w:val="26"/>
        </w:rPr>
        <w:t xml:space="preserve"> к настоящему Порядку.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lastRenderedPageBreak/>
        <w:t>2.3. 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дней со дня: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2.4.1.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Александровского муниципального округа;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2.4.2.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2.4.3.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2.5. 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2.6. В течение 3 рабочих дней со дня поступления информации, указанной в пункте 2.4. Раздела 2 Порядка,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Пермского края, а также муниципальными правовыми актами Александровского муниципального округа.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2.7. По результатам проверки представленной информации Уполномоченный орган в течение 10 рабочих дней со дня поступления информации, указанной в пункте 2.4. Раздела 2 Порядка,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2.8. 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2.9. 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пункте 2.4 Раздела 2 Порядка,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</w:p>
    <w:p w:rsidR="00D53B1D" w:rsidRPr="00D53B1D" w:rsidRDefault="00D53B1D" w:rsidP="00D53B1D">
      <w:pPr>
        <w:ind w:firstLine="708"/>
        <w:jc w:val="center"/>
        <w:rPr>
          <w:b/>
          <w:sz w:val="26"/>
          <w:szCs w:val="26"/>
        </w:rPr>
      </w:pPr>
      <w:r w:rsidRPr="00D53B1D">
        <w:rPr>
          <w:b/>
          <w:sz w:val="26"/>
          <w:szCs w:val="26"/>
        </w:rPr>
        <w:t>Раздел 3. Ответственность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3.1. Уполномоченный орган несет ответственность за ненадлежащее ведение и несвоевременное внесение изменений в Перечень.</w:t>
      </w:r>
    </w:p>
    <w:p w:rsidR="00D53B1D" w:rsidRPr="00D53B1D" w:rsidRDefault="00D53B1D" w:rsidP="00D53B1D">
      <w:pPr>
        <w:ind w:firstLine="708"/>
        <w:jc w:val="both"/>
        <w:rPr>
          <w:sz w:val="26"/>
          <w:szCs w:val="26"/>
        </w:rPr>
      </w:pPr>
      <w:r w:rsidRPr="00D53B1D">
        <w:rPr>
          <w:sz w:val="26"/>
          <w:szCs w:val="26"/>
        </w:rPr>
        <w:t>3.2.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D53B1D" w:rsidRPr="00D53B1D" w:rsidRDefault="00D53B1D" w:rsidP="00D53B1D">
      <w:pPr>
        <w:jc w:val="both"/>
        <w:rPr>
          <w:sz w:val="24"/>
          <w:szCs w:val="24"/>
        </w:rPr>
      </w:pP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Приложение к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 xml:space="preserve">Порядку ведения перечня видов 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муниципального контроля на территории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Александровского муниципального округа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и органов местного самоуправления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Александровского муниципального округа,</w:t>
      </w:r>
    </w:p>
    <w:p w:rsidR="00D53B1D" w:rsidRPr="00D53B1D" w:rsidRDefault="00D53B1D" w:rsidP="00D53B1D">
      <w:pPr>
        <w:ind w:firstLine="708"/>
        <w:jc w:val="right"/>
        <w:rPr>
          <w:sz w:val="24"/>
          <w:szCs w:val="24"/>
        </w:rPr>
      </w:pPr>
      <w:r w:rsidRPr="00D53B1D">
        <w:rPr>
          <w:sz w:val="24"/>
          <w:szCs w:val="24"/>
        </w:rPr>
        <w:t>уполномоченных на их осуществление</w:t>
      </w:r>
    </w:p>
    <w:p w:rsidR="00D53B1D" w:rsidRPr="00D53B1D" w:rsidRDefault="00D53B1D" w:rsidP="00D53B1D">
      <w:pPr>
        <w:rPr>
          <w:sz w:val="24"/>
          <w:szCs w:val="24"/>
        </w:rPr>
      </w:pPr>
    </w:p>
    <w:p w:rsidR="00D53B1D" w:rsidRPr="00D53B1D" w:rsidRDefault="00D53B1D" w:rsidP="00D53B1D">
      <w:pPr>
        <w:jc w:val="center"/>
        <w:rPr>
          <w:b/>
          <w:sz w:val="24"/>
          <w:szCs w:val="24"/>
        </w:rPr>
      </w:pPr>
      <w:r w:rsidRPr="00D53B1D">
        <w:rPr>
          <w:b/>
          <w:sz w:val="24"/>
          <w:szCs w:val="24"/>
        </w:rPr>
        <w:t>Форма перечня видов муниципального контроля</w:t>
      </w:r>
    </w:p>
    <w:p w:rsidR="00D53B1D" w:rsidRPr="00D53B1D" w:rsidRDefault="00D53B1D" w:rsidP="00D53B1D">
      <w:pPr>
        <w:jc w:val="center"/>
        <w:rPr>
          <w:b/>
          <w:sz w:val="24"/>
          <w:szCs w:val="24"/>
        </w:rPr>
      </w:pPr>
      <w:r w:rsidRPr="00D53B1D">
        <w:rPr>
          <w:b/>
          <w:sz w:val="24"/>
          <w:szCs w:val="24"/>
        </w:rPr>
        <w:t>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D53B1D" w:rsidRPr="00D53B1D" w:rsidRDefault="00D53B1D" w:rsidP="00D53B1D">
      <w:pPr>
        <w:ind w:firstLine="708"/>
        <w:jc w:val="center"/>
        <w:rPr>
          <w:sz w:val="24"/>
          <w:szCs w:val="24"/>
        </w:rPr>
      </w:pPr>
    </w:p>
    <w:p w:rsidR="00D53B1D" w:rsidRPr="00D53B1D" w:rsidRDefault="00D53B1D" w:rsidP="00D53B1D">
      <w:pPr>
        <w:jc w:val="center"/>
        <w:rPr>
          <w:sz w:val="24"/>
          <w:szCs w:val="24"/>
        </w:rPr>
      </w:pPr>
      <w:r w:rsidRPr="00D53B1D">
        <w:rPr>
          <w:sz w:val="24"/>
          <w:szCs w:val="24"/>
        </w:rPr>
        <w:t>Перечень видов муниципального контроля на территории</w:t>
      </w:r>
    </w:p>
    <w:p w:rsidR="00D53B1D" w:rsidRPr="00D53B1D" w:rsidRDefault="00D53B1D" w:rsidP="00D53B1D">
      <w:pPr>
        <w:jc w:val="center"/>
        <w:rPr>
          <w:sz w:val="24"/>
          <w:szCs w:val="24"/>
        </w:rPr>
      </w:pPr>
      <w:r w:rsidRPr="00D53B1D">
        <w:rPr>
          <w:sz w:val="24"/>
          <w:szCs w:val="24"/>
        </w:rPr>
        <w:t>Александровского муниципального округа и органов местного самоуправления Александровского муниципального округа, уполномоченных</w:t>
      </w:r>
    </w:p>
    <w:p w:rsidR="00D53B1D" w:rsidRPr="00D53B1D" w:rsidRDefault="00D53B1D" w:rsidP="00D53B1D">
      <w:pPr>
        <w:jc w:val="center"/>
        <w:rPr>
          <w:sz w:val="24"/>
          <w:szCs w:val="24"/>
        </w:rPr>
      </w:pPr>
      <w:r w:rsidRPr="00D53B1D">
        <w:rPr>
          <w:sz w:val="24"/>
          <w:szCs w:val="24"/>
        </w:rPr>
        <w:t>на их осуществление</w:t>
      </w:r>
    </w:p>
    <w:p w:rsidR="00D53B1D" w:rsidRPr="00D53B1D" w:rsidRDefault="00D53B1D" w:rsidP="00D53B1D">
      <w:pPr>
        <w:ind w:firstLine="708"/>
        <w:rPr>
          <w:sz w:val="24"/>
          <w:szCs w:val="24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569"/>
      </w:tblGrid>
      <w:tr w:rsidR="00D53B1D" w:rsidRPr="00D53B1D" w:rsidTr="0044674D">
        <w:tc>
          <w:tcPr>
            <w:tcW w:w="675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Наименование вида муниципального контроля, осуществляемого на территории Александровского муниципального округа</w:t>
            </w:r>
          </w:p>
        </w:tc>
        <w:tc>
          <w:tcPr>
            <w:tcW w:w="380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</w:t>
            </w:r>
          </w:p>
        </w:tc>
        <w:tc>
          <w:tcPr>
            <w:tcW w:w="256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Реквизиты нормативного(</w:t>
            </w:r>
            <w:proofErr w:type="spellStart"/>
            <w:r w:rsidRPr="00D53B1D">
              <w:rPr>
                <w:sz w:val="24"/>
                <w:szCs w:val="24"/>
              </w:rPr>
              <w:t>ых</w:t>
            </w:r>
            <w:proofErr w:type="spellEnd"/>
            <w:r w:rsidRPr="00D53B1D">
              <w:rPr>
                <w:sz w:val="24"/>
                <w:szCs w:val="24"/>
              </w:rPr>
              <w:t>) правового(</w:t>
            </w:r>
            <w:proofErr w:type="spellStart"/>
            <w:r w:rsidRPr="00D53B1D">
              <w:rPr>
                <w:sz w:val="24"/>
                <w:szCs w:val="24"/>
              </w:rPr>
              <w:t>ых</w:t>
            </w:r>
            <w:proofErr w:type="spellEnd"/>
            <w:r w:rsidRPr="00D53B1D">
              <w:rPr>
                <w:sz w:val="24"/>
                <w:szCs w:val="24"/>
              </w:rPr>
              <w:t xml:space="preserve">) </w:t>
            </w:r>
            <w:r w:rsidRPr="00D53B1D">
              <w:rPr>
                <w:sz w:val="24"/>
                <w:szCs w:val="24"/>
              </w:rPr>
              <w:br/>
              <w:t>акта (актов), в соответствии с которым (которыми) осуществляется муниципальный контроль</w:t>
            </w:r>
          </w:p>
        </w:tc>
      </w:tr>
      <w:tr w:rsidR="00D53B1D" w:rsidRPr="00D53B1D" w:rsidTr="0044674D">
        <w:tc>
          <w:tcPr>
            <w:tcW w:w="675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  <w:r w:rsidRPr="00D53B1D">
              <w:rPr>
                <w:sz w:val="24"/>
                <w:szCs w:val="24"/>
              </w:rPr>
              <w:t>4</w:t>
            </w:r>
          </w:p>
        </w:tc>
      </w:tr>
      <w:tr w:rsidR="00D53B1D" w:rsidRPr="00D53B1D" w:rsidTr="0044674D">
        <w:tc>
          <w:tcPr>
            <w:tcW w:w="675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53B1D" w:rsidRPr="00D53B1D" w:rsidRDefault="00D53B1D" w:rsidP="00D53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B1D" w:rsidRPr="00D53B1D" w:rsidRDefault="00D53B1D" w:rsidP="00D53B1D">
      <w:pPr>
        <w:ind w:firstLine="708"/>
        <w:rPr>
          <w:sz w:val="24"/>
          <w:szCs w:val="24"/>
        </w:rPr>
      </w:pPr>
    </w:p>
    <w:p w:rsidR="00D53B1D" w:rsidRPr="00D53B1D" w:rsidRDefault="00D53B1D" w:rsidP="00D53B1D">
      <w:pPr>
        <w:widowControl w:val="0"/>
        <w:ind w:left="5954"/>
        <w:rPr>
          <w:sz w:val="24"/>
          <w:szCs w:val="28"/>
        </w:rPr>
      </w:pPr>
    </w:p>
    <w:p w:rsidR="00D53B1D" w:rsidRPr="0018247E" w:rsidRDefault="00D53B1D" w:rsidP="0018247E">
      <w:pPr>
        <w:jc w:val="both"/>
        <w:rPr>
          <w:bCs/>
          <w:szCs w:val="28"/>
        </w:rPr>
      </w:pPr>
      <w:bookmarkStart w:id="0" w:name="_GoBack"/>
      <w:bookmarkEnd w:id="0"/>
    </w:p>
    <w:sectPr w:rsidR="00D53B1D" w:rsidRPr="0018247E" w:rsidSect="0018247E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13" w:rsidRDefault="00DA5E13">
      <w:r>
        <w:separator/>
      </w:r>
    </w:p>
  </w:endnote>
  <w:endnote w:type="continuationSeparator" w:id="0">
    <w:p w:rsidR="00DA5E13" w:rsidRDefault="00DA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13" w:rsidRDefault="00DA5E13">
      <w:r>
        <w:separator/>
      </w:r>
    </w:p>
  </w:footnote>
  <w:footnote w:type="continuationSeparator" w:id="0">
    <w:p w:rsidR="00DA5E13" w:rsidRDefault="00DA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3B1D">
      <w:rPr>
        <w:rStyle w:val="ac"/>
        <w:noProof/>
      </w:rPr>
      <w:t>4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8247E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3F0B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53B1D"/>
    <w:rsid w:val="00D712A8"/>
    <w:rsid w:val="00DA24F6"/>
    <w:rsid w:val="00DA5E13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5E51-6FB9-478B-B783-6911E84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18247E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D53B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2020-07-03T09:04:00Z</dcterms:created>
  <dcterms:modified xsi:type="dcterms:W3CDTF">2020-07-03T09:04:00Z</dcterms:modified>
</cp:coreProperties>
</file>