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8527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2978785" cy="1333500"/>
                <wp:effectExtent l="0" t="0" r="1206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0" w:rsidRPr="00F919B8" w:rsidRDefault="00F879B0" w:rsidP="008E0D07">
                            <w:pPr>
                              <w:rPr>
                                <w:szCs w:val="28"/>
                              </w:rPr>
                            </w:pPr>
                            <w:r w:rsidRPr="00F879B0">
                              <w:rPr>
                                <w:b/>
                                <w:szCs w:val="28"/>
                              </w:rPr>
                              <w:t>О принятии Положения о порядке подготовки и внесения проектов нормативных правовых актов на рассмотрение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4.5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3sg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" filled="f" stroked="f">
                <v:textbox inset="0,0,0,0">
                  <w:txbxContent>
                    <w:p w:rsidR="00F879B0" w:rsidRPr="00F919B8" w:rsidRDefault="00F879B0" w:rsidP="008E0D07">
                      <w:pPr>
                        <w:rPr>
                          <w:szCs w:val="28"/>
                        </w:rPr>
                      </w:pPr>
                      <w:r w:rsidRPr="00F879B0">
                        <w:rPr>
                          <w:b/>
                          <w:szCs w:val="28"/>
                        </w:rPr>
                        <w:t>О принятии Положения о порядке подготовки и внесения проектов нормативных правовых актов на рассмотрение Думы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0" w:rsidRPr="0028527C" w:rsidRDefault="00F879B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879B0" w:rsidRPr="0028527C" w:rsidRDefault="00F879B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0" w:rsidRPr="0028527C" w:rsidRDefault="00F879B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879B0" w:rsidRPr="0028527C" w:rsidRDefault="00F879B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Pr="0028527C" w:rsidRDefault="00221A72" w:rsidP="00224C1A">
      <w:pPr>
        <w:autoSpaceDE w:val="0"/>
        <w:autoSpaceDN w:val="0"/>
        <w:adjustRightInd w:val="0"/>
        <w:jc w:val="both"/>
        <w:rPr>
          <w:szCs w:val="24"/>
        </w:rPr>
      </w:pPr>
      <w:r w:rsidRPr="00221A72">
        <w:rPr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2 марта 2009 г. № 390-ПК «О порядке организации и ведения Регистра муниципальных нормативных правовых актов Пермского края» и Уставом Александровского муниципального округа</w:t>
      </w:r>
      <w:r w:rsidR="0028527C" w:rsidRPr="0028527C">
        <w:rPr>
          <w:szCs w:val="24"/>
        </w:rPr>
        <w:t>, Дума Александровского муниципального округа</w:t>
      </w:r>
    </w:p>
    <w:p w:rsidR="0028527C" w:rsidRPr="0028527C" w:rsidRDefault="0028527C" w:rsidP="0028527C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28527C">
        <w:rPr>
          <w:b/>
          <w:caps/>
          <w:szCs w:val="24"/>
        </w:rPr>
        <w:t>решает:</w:t>
      </w:r>
    </w:p>
    <w:p w:rsidR="00221A72" w:rsidRPr="00221A72" w:rsidRDefault="00221A72" w:rsidP="00221A72">
      <w:pPr>
        <w:ind w:firstLine="720"/>
        <w:jc w:val="both"/>
        <w:rPr>
          <w:szCs w:val="24"/>
        </w:rPr>
      </w:pPr>
      <w:r w:rsidRPr="00221A72">
        <w:rPr>
          <w:szCs w:val="24"/>
        </w:rPr>
        <w:t>1. Принять Положение о порядке подготовки и внесения проектов нормативных правовых актов на рассмотрение Думы Александровского муниципального округа согласно Приложению к настоящему решению.</w:t>
      </w:r>
    </w:p>
    <w:p w:rsidR="00221A72" w:rsidRPr="00221A72" w:rsidRDefault="00221A72" w:rsidP="00221A72">
      <w:pPr>
        <w:ind w:firstLine="720"/>
        <w:jc w:val="both"/>
        <w:rPr>
          <w:szCs w:val="24"/>
        </w:rPr>
      </w:pPr>
      <w:r w:rsidRPr="00221A72">
        <w:rPr>
          <w:szCs w:val="24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28527C" w:rsidRDefault="00221A72" w:rsidP="00221A72">
      <w:pPr>
        <w:ind w:firstLine="720"/>
        <w:jc w:val="both"/>
        <w:rPr>
          <w:szCs w:val="24"/>
        </w:rPr>
      </w:pPr>
      <w:r w:rsidRPr="00221A72">
        <w:rPr>
          <w:szCs w:val="24"/>
        </w:rPr>
        <w:t>3. Настоящее решение вступает в силу со дня официального опубликования.</w:t>
      </w:r>
    </w:p>
    <w:p w:rsidR="0028527C" w:rsidRDefault="0028527C" w:rsidP="0028527C">
      <w:pPr>
        <w:ind w:firstLine="720"/>
        <w:jc w:val="both"/>
        <w:rPr>
          <w:szCs w:val="28"/>
        </w:rPr>
      </w:pPr>
    </w:p>
    <w:p w:rsidR="00221A72" w:rsidRPr="0028527C" w:rsidRDefault="00221A72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Председатель Думы</w:t>
      </w:r>
    </w:p>
    <w:p w:rsidR="0028527C" w:rsidRP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Александровского муниципального округа                                         М.А. Зимина</w:t>
      </w:r>
    </w:p>
    <w:p w:rsidR="00224C1A" w:rsidRDefault="00224C1A" w:rsidP="00224C1A">
      <w:pPr>
        <w:rPr>
          <w:bCs/>
        </w:rPr>
      </w:pPr>
    </w:p>
    <w:p w:rsidR="00224C1A" w:rsidRDefault="00224C1A" w:rsidP="00224C1A">
      <w:pPr>
        <w:rPr>
          <w:bCs/>
        </w:rPr>
      </w:pPr>
    </w:p>
    <w:p w:rsidR="00224C1A" w:rsidRPr="00224C1A" w:rsidRDefault="00224C1A" w:rsidP="00224C1A">
      <w:pPr>
        <w:rPr>
          <w:bCs/>
        </w:rPr>
      </w:pPr>
      <w:r w:rsidRPr="00224C1A">
        <w:rPr>
          <w:bCs/>
        </w:rPr>
        <w:t>Исполняющий полномочия</w:t>
      </w:r>
    </w:p>
    <w:p w:rsidR="00224C1A" w:rsidRPr="00224C1A" w:rsidRDefault="00224C1A" w:rsidP="00224C1A">
      <w:pPr>
        <w:rPr>
          <w:bCs/>
        </w:rPr>
      </w:pPr>
      <w:r w:rsidRPr="00224C1A">
        <w:rPr>
          <w:bCs/>
        </w:rPr>
        <w:t>главы муниципального округа</w:t>
      </w:r>
    </w:p>
    <w:p w:rsidR="00224C1A" w:rsidRPr="00224C1A" w:rsidRDefault="00224C1A" w:rsidP="00224C1A">
      <w:pPr>
        <w:rPr>
          <w:bCs/>
        </w:rPr>
      </w:pPr>
      <w:r w:rsidRPr="00224C1A">
        <w:rPr>
          <w:bCs/>
        </w:rPr>
        <w:t xml:space="preserve">– главы администрации Александровского </w:t>
      </w:r>
    </w:p>
    <w:p w:rsidR="0028527C" w:rsidRDefault="00224C1A" w:rsidP="00224C1A">
      <w:pPr>
        <w:rPr>
          <w:bCs/>
        </w:rPr>
      </w:pPr>
      <w:r w:rsidRPr="00224C1A">
        <w:rPr>
          <w:bCs/>
        </w:rPr>
        <w:t xml:space="preserve">муниципального округа                                                            </w:t>
      </w:r>
      <w:r>
        <w:rPr>
          <w:bCs/>
        </w:rPr>
        <w:t xml:space="preserve"> </w:t>
      </w:r>
      <w:r w:rsidRPr="00224C1A">
        <w:rPr>
          <w:bCs/>
        </w:rPr>
        <w:t xml:space="preserve">    </w:t>
      </w:r>
      <w:r>
        <w:rPr>
          <w:bCs/>
        </w:rPr>
        <w:t xml:space="preserve">   </w:t>
      </w:r>
      <w:r w:rsidRPr="00224C1A">
        <w:rPr>
          <w:bCs/>
        </w:rPr>
        <w:t xml:space="preserve">   С.В. Богатырева</w:t>
      </w:r>
    </w:p>
    <w:p w:rsidR="00F04CD9" w:rsidRPr="004A76AF" w:rsidRDefault="00F04CD9" w:rsidP="00F04CD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9"/>
      <w:bookmarkEnd w:id="0"/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:rsidR="00F04CD9" w:rsidRPr="004A76AF" w:rsidRDefault="00F04CD9" w:rsidP="00F04CD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к решению Думы</w:t>
      </w:r>
    </w:p>
    <w:p w:rsidR="00F04CD9" w:rsidRPr="004A76AF" w:rsidRDefault="00F04CD9" w:rsidP="00F04CD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Александровского муниципального округа</w:t>
      </w:r>
    </w:p>
    <w:p w:rsidR="00F04CD9" w:rsidRPr="004A76AF" w:rsidRDefault="00F04CD9" w:rsidP="00F04CD9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23.04.2020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98</w:t>
      </w:r>
    </w:p>
    <w:p w:rsidR="00F04CD9" w:rsidRPr="004A76AF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CD9" w:rsidRPr="00A918E0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ПОЛОЖЕНИЕ</w:t>
      </w:r>
    </w:p>
    <w:p w:rsidR="00F04CD9" w:rsidRPr="00A918E0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О ПОРЯДКЕ ПОДГОТОВКИ И ВНЕСЕНИЯ ПРОЕКТОВ НОРМАТИВНЫХ</w:t>
      </w:r>
    </w:p>
    <w:p w:rsidR="00F04CD9" w:rsidRPr="00A918E0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ПРАВОВЫХ АКТОВ НА РАССМОТРЕНИЕ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</w:p>
    <w:p w:rsidR="00F04CD9" w:rsidRPr="00A918E0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повышения эффективности организации нормотворческого процесса в Александровском муниципальном округе и обеспечения качества подготовки проектов нормативных правовых актов местного значения, вносимых на рассмотрение Думы Александровского муниципального округа (далее - Дума).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подготовки, рассмотрения нормативных правовых актов Думы и организации контроля за их исполнением.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1.3. Нормативные правовые акты принимаются по вопросам местного значения Александровского муниципального округа, а также при реализации государственных полномочий, переданных Александровскому муниципальному округу.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1.4. Нормативные правовые акты Думы регулируют правоотношения, возникающие в процессе реализации вопросов местного значения Александровского муниципального округа.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 о бюджете Александровского муниципального округа вносятся, рассматриваются и принимаются в порядке, установленном Бюджетным </w:t>
      </w:r>
      <w:hyperlink r:id="rId9" w:history="1">
        <w:r w:rsidRPr="007D6D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Александровском муниципальном округе и Регламентом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1.6. В настоящем Положении термины "нормативный правовой акт", "правовой акт", "решение" применяются в одном значении.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1.7. Нормы настоящего Положения распространяются и на процедуру подготовки, внесения, рассмотрения и принятия актов ненормативного характера Думой.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II. Планирование подготовки правовых актов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2.1. Планирование включает в себя разработку годовых планов подготовки проектов правовых актов на основе предложений депутатов Думы, органов и должностных лиц администрации Александровского муниципального округа, граждан и общественных объединений, организаций.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План подготовки нормативных правовых актов утверждается решением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2.2. Правом нормотворческой инициативы обладают: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глава муниципального округа - глава администрации Александровского муниципального округа (далее - глава округа);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Думы;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председатели постоянных комитетов Думы;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депутаты Думы;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Александровского муниципального округа;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прокурор города Александровска;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инициативная группа граждан, обладающая избирательным правом, в порядке, установленном нормативным правовым актом Думы;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- иные субъекты, определенные федеральным, краевым законодательством и </w:t>
      </w:r>
      <w:hyperlink r:id="rId10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2.3. Лица и организации, не относящиеся к субъектам правотворческой инициативы, вправе обращаться с соответствующими предложениями о принятии или изменении нормативных правовых актов Александровского муниципального округа через любой субъект правотворческой инициативы.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III. Подготовка, согласование и структура проекта</w:t>
      </w:r>
    </w:p>
    <w:p w:rsidR="00F04CD9" w:rsidRPr="007D6DD1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3.1. При внесении проекта нормативного правового акта на рассмотрение Думы органом или субъектом, обладающим правотворческой инициативой, должны быть представлены: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текст проекта нормативного правового акта на бумажном носителе в 1 экземпляре и в электронном виде;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б) лист согласования (при внесении правового акта главой округа), по форме, установленной в приложении 1 к настоящему Положению;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Проект решения должен быть согласован: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главой округа;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курирующим данный вопрос заместителем главы округа;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органа, подготовившего проект;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финансового органа администрации округа (если проект решения затрагивает финансовые вопросы);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юридическим отделом администрации округа;</w:t>
      </w:r>
    </w:p>
    <w:p w:rsidR="00F04CD9" w:rsidRPr="00E64DAF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иными руководителями органов администрации округа (в том числе юридических лиц), учреждений и организаций, чьи интересы затрагивает проект решения.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пояснительная записка, подписанная органом или субъектом правотворческой инициативы, на бумажном носителе в 1 экземпляре и в электронном виде, которая содержит: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обоснование необходимости принятия проекта;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нормативного правового акта, реализация которого требует финансовых затрат), размеры и источники финансирования;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нормативную правовую базу по данному вопросу;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перечень нормативных правовых актов Александровского муниципального округа, требующих внесения изменений, дополнений или отмены в случае принятия нормативного правового акта;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результаты оценки регулирующего воздействия или указание на то,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иные пояснения для объективного рассмотрения и изучения проекта и принятия депутатами Думы решения по существу;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д) иные сопутствующие материалы и документы (положения, расчеты (калькуляции), статистические сведения, информация);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ж) заключение об оценке регулирующего воздействия проекта, затрагивающего вопросы осуществления предпринимательской и инвестиционной деятельности, и решение Экспертного совета.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Официальный текст внесенного проекта решения должен совпадать с текстом в электронном виде (точная копия).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3.2. Председатель Думы направляет проект решения в Контрольно-счетную палату Александровского муниципального округа для проведения финансово-экономической экспертизы и подготовки заключения по ее результатам в случаях, если проект решения: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предусматривает установление, изменение и отмену местных налогов и сборов;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б) регулирует порядок управления и распоряжения муниципальным имуществом Александровского муниципального округа;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предусматривает осуществление расходов из средств бюджета Александровского муниципального округа;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г) требует дополнительных финансовых затрат.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3.3. Проекты нормативных правовых актов, поправки к проекту нормативного правового акта, внесенные на рассмотрение Думы, регистрируются в аппарате Думы в день поступления.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представленные материалы не отвечают требованиям, указанным в пункте 3.1 настоящего Положения, председатель Думы, его заместитель или заведующий аппаратом Думы вправе возвратить их органу либо субъекту нормотворческой инициативы с сопроводительным письмом, в котором перечислены необходимые требования. После приведения данного проекта в соответствие с п. 3.1 настоящего Положения проект решения повторно направляется в аппарат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3.4. До принятия решения Думы субъект правотворческой инициативы, внесший проект, имеет право отозвать его, оформив отзыв письмом на имя председателя Думы. Отозванный проект решения может быть снова внесен на рассмотрение Думы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 и</w:t>
      </w:r>
      <w:r w:rsidRPr="007D6DD1">
        <w:rPr>
          <w:rFonts w:ascii="Times New Roman" w:hAnsi="Times New Roman" w:cs="Times New Roman"/>
          <w:sz w:val="24"/>
          <w:szCs w:val="24"/>
        </w:rPr>
        <w:t xml:space="preserve"> Регламентом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3.5. Нормативные правовые акты Думы, предусматривающие установление, изменение и отмену местных налогов и сборов, осуществление расходов из средств бюджета Александровского муниципального округа, могут быть внесены на рассмотрение Думы только по инициативе главы округа или при наличии заключения главы округа.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3.6. Ответственным за качество подготовки проекта решения является автор проекта, в компетенции которого находится рассматриваемый вопрос.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3.7. Проект решения должен иметь структуру: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слово "ПРОЕКТ";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ниже слова "ПРОЕКТ" указать, каким субъектом правотворческой инициативы внесен данный проект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представительного органа (Дума Александровского муниципального округа);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вида правового акта;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дата принятия и номер правового акта;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заголовок, отражающий предмет правового регулирования проекта решения;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констатирующая часть (краткое законодательное обоснование необходимости принятия нормативных правовых актов) без положений нормативного характера;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резолютивная часть, отражающая нормативные предписания документа;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 вступлении в силу нормативного правового акта;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об официальном опубликовании (обнародовании), при необходимости;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к проекту нормативного правового акта имеются приложения, то в тексте в соответствующих пунктах приводится ссылка на них;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перечень нормативных правовых актов Александровского муниципального округа, требующих внесения изменений, дополнений или отмены в случае принятия правового акта;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подпись лица, официально уполномоченного Уставом Александровского муниципального округа подписывать соответствующие нормативные правовые акты. 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3.8. Проекты решений Думы разрабатываются и оформляются в соответствии с основными </w:t>
      </w:r>
      <w:hyperlink w:anchor="P163" w:history="1">
        <w:r w:rsidRPr="007D6DD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к текстам проектов решений Думы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D6D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IV. Порядок внесения проектов правовых актов на рассмотрение</w:t>
      </w:r>
    </w:p>
    <w:p w:rsidR="00F04CD9" w:rsidRPr="007D6DD1" w:rsidRDefault="00F04CD9" w:rsidP="00F04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 подготовки к их рассмотрению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4.1. Проекты нормативных правовых актов представляются в аппарат Думы для включения в повестку очередного заседания Думы не позднее 10 дней до дня заседания.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4.2. Проекты нормативных правовых актов, внесенные на рассмотрение Думы, подлежат регистрации (ставится дата поступления в листе согласования).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DD1">
        <w:rPr>
          <w:rFonts w:ascii="Times New Roman" w:hAnsi="Times New Roman" w:cs="Times New Roman"/>
          <w:sz w:val="24"/>
          <w:szCs w:val="24"/>
        </w:rPr>
        <w:t>. После регистрации проекта нормативного правового акта председатель Думы или его заместитель направляют проект в соответствующие комитеты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 xml:space="preserve">. Работа над проектами нормативных правовых актов в Думе, его постоянно действующих комитетах и аппарате Думы ведется в соответствии с действующим федеральным и краевым законодательством, </w:t>
      </w:r>
      <w:hyperlink r:id="rId11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округа, Регламентом Думы и настоящим Положением. 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V. Рассмотрение проектов нормативных правовых актов Думой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5.1. Рассмотрение проектов правовых актов Думой осуществляется в соответствии с Регламентом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5.2. Автор проекта выступает в качестве докладчика на заседаниях постоянных комитетах и заседаниях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5.3. Для рассмотрения проекта нормативного правового акта могут создаваться рабочие группы или временные комиссии, решения которых носят рекомендательный характер.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>. Все решения Думы после подписания подлежат регистрации с присвоением каждому порядкового регистрационного номера.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Датой решения Думы является дата заседания Думы, на котором принято данное решение.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D6DD1">
        <w:rPr>
          <w:rFonts w:ascii="Times New Roman" w:hAnsi="Times New Roman" w:cs="Times New Roman"/>
          <w:sz w:val="24"/>
          <w:szCs w:val="24"/>
        </w:rPr>
        <w:t>Первый экземпляр решения хранится в делах Думы по установленным правилам.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VI. Контроль за исполнением нормативных правовых актов Думы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6.1. Основным видом контроля за исполнением правовых актов Думы является текущий контроль.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6.2. Основными формами контроля за исполнением правовых актов являются заслушивание информации (отчетов) об исполнении нормативных правовых актов на заседаниях постоянных комитетов и</w:t>
      </w:r>
      <w:r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Думы, официальный запрос на представление информации за подписью председателя Думы, председателя постоянного комитета или депутата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6.3. Вопросы о контроле за исполнением правовых актов Думы включаются в </w:t>
      </w:r>
      <w:r>
        <w:rPr>
          <w:rFonts w:ascii="Times New Roman" w:hAnsi="Times New Roman" w:cs="Times New Roman"/>
          <w:sz w:val="24"/>
          <w:szCs w:val="24"/>
        </w:rPr>
        <w:t>перспективный план работы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6.4. Решения Думы могут содержать рекомендации о привлечении должностных лиц к ответственности по фактам неисполнения правовых актов Думы, а также рекомендации и требования по устранению выявленных нарушений.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в соответствии с Регламентом Думы.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6A06A1" w:rsidRDefault="00F04CD9" w:rsidP="00F04CD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4CD9" w:rsidRDefault="00F04CD9" w:rsidP="00F04C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F04CD9" w:rsidRPr="006A06A1" w:rsidRDefault="00F04CD9" w:rsidP="00F04C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A2BA4" wp14:editId="1DA8FDA9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785620" cy="1146810"/>
                <wp:effectExtent l="0" t="0" r="24130" b="152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D9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Поступило в Думу</w:t>
                            </w:r>
                          </w:p>
                          <w:p w:rsidR="00F04CD9" w:rsidRPr="008B38D5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F04CD9" w:rsidRPr="006A06A1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  <w:p w:rsidR="00F04CD9" w:rsidRPr="008B38D5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Повторное поступление</w:t>
                            </w:r>
                          </w:p>
                          <w:p w:rsidR="00F04CD9" w:rsidRPr="008B38D5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04CD9" w:rsidRPr="006A06A1" w:rsidRDefault="00F04CD9" w:rsidP="00F04C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.4pt;margin-top:-.25pt;width:140.6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">
                <v:textbox>
                  <w:txbxContent>
                    <w:p w:rsidR="00F04CD9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Поступило в Думу</w:t>
                      </w:r>
                    </w:p>
                    <w:p w:rsidR="00F04CD9" w:rsidRPr="008B38D5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F04CD9" w:rsidRPr="006A06A1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  <w:p w:rsidR="00F04CD9" w:rsidRPr="008B38D5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Повторное поступление</w:t>
                      </w:r>
                    </w:p>
                    <w:p w:rsidR="00F04CD9" w:rsidRPr="008B38D5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Pr="008B38D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F04CD9" w:rsidRPr="006A06A1" w:rsidRDefault="00F04CD9" w:rsidP="00F04CD9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F004" wp14:editId="6C5FCF6C">
                <wp:simplePos x="0" y="0"/>
                <wp:positionH relativeFrom="column">
                  <wp:posOffset>2639060</wp:posOffset>
                </wp:positionH>
                <wp:positionV relativeFrom="paragraph">
                  <wp:posOffset>-3175</wp:posOffset>
                </wp:positionV>
                <wp:extent cx="1716405" cy="508635"/>
                <wp:effectExtent l="0" t="0" r="17145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D9" w:rsidRPr="006A06A1" w:rsidRDefault="00F04CD9" w:rsidP="00F04CD9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Решение № _____</w:t>
                            </w:r>
                          </w:p>
                          <w:p w:rsidR="00F04CD9" w:rsidRDefault="00F04CD9" w:rsidP="00F04CD9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от «___»_______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07.8pt;margin-top:-.25pt;width:135.1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">
                <v:textbox>
                  <w:txbxContent>
                    <w:p w:rsidR="00F04CD9" w:rsidRPr="006A06A1" w:rsidRDefault="00F04CD9" w:rsidP="00F04CD9">
                      <w:pPr>
                        <w:spacing w:line="360" w:lineRule="auto"/>
                        <w:jc w:val="center"/>
                      </w:pPr>
                      <w:r w:rsidRPr="006A06A1">
                        <w:t>Решение № _____</w:t>
                      </w:r>
                    </w:p>
                    <w:p w:rsidR="00F04CD9" w:rsidRDefault="00F04CD9" w:rsidP="00F04CD9">
                      <w:pPr>
                        <w:spacing w:line="360" w:lineRule="auto"/>
                        <w:jc w:val="center"/>
                      </w:pPr>
                      <w:r w:rsidRPr="006A06A1">
                        <w:t>от «___»_______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Default="00F04CD9" w:rsidP="00F04CD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F04CD9" w:rsidRDefault="00F04CD9" w:rsidP="00F04CD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F04CD9" w:rsidRPr="006A06A1" w:rsidRDefault="00F04CD9" w:rsidP="00F04CD9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A06A1">
        <w:rPr>
          <w:rFonts w:ascii="Times New Roman" w:hAnsi="Times New Roman" w:cs="Times New Roman"/>
          <w:b/>
          <w:sz w:val="24"/>
          <w:szCs w:val="22"/>
        </w:rPr>
        <w:t>ЛИСТ СОГЛАСОВАНИЯ ПРОЕКТА РЕШЕНИЯ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04CD9" w:rsidRPr="006A06A1" w:rsidRDefault="00F04CD9" w:rsidP="00F04CD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59BF" wp14:editId="0C70C371">
                <wp:simplePos x="0" y="0"/>
                <wp:positionH relativeFrom="column">
                  <wp:posOffset>1495425</wp:posOffset>
                </wp:positionH>
                <wp:positionV relativeFrom="paragraph">
                  <wp:posOffset>112083</wp:posOffset>
                </wp:positionV>
                <wp:extent cx="3429000" cy="2286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CD9" w:rsidRPr="004A76AF" w:rsidRDefault="00F04CD9" w:rsidP="00F04CD9">
                            <w:pPr>
                              <w:spacing w:after="100" w:afterAutospacing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76AF">
                              <w:rPr>
                                <w:sz w:val="16"/>
                                <w:szCs w:val="16"/>
                              </w:rPr>
                              <w:t>(название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117.75pt;margin-top:8.85pt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GU2wIAAMg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" filled="f" stroked="f">
                <v:textbox>
                  <w:txbxContent>
                    <w:p w:rsidR="00F04CD9" w:rsidRPr="004A76AF" w:rsidRDefault="00F04CD9" w:rsidP="00F04CD9">
                      <w:pPr>
                        <w:spacing w:after="100" w:afterAutospacing="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76AF">
                        <w:rPr>
                          <w:sz w:val="16"/>
                          <w:szCs w:val="16"/>
                        </w:rPr>
                        <w:t>(название решения)</w:t>
                      </w:r>
                    </w:p>
                  </w:txbxContent>
                </v:textbox>
              </v:rect>
            </w:pict>
          </mc:Fallback>
        </mc:AlternateContent>
      </w: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6A06A1">
        <w:rPr>
          <w:rFonts w:ascii="Times New Roman" w:hAnsi="Times New Roman" w:cs="Times New Roman"/>
          <w:szCs w:val="22"/>
        </w:rPr>
        <w:t>____</w:t>
      </w:r>
    </w:p>
    <w:p w:rsidR="00F04CD9" w:rsidRPr="006A06A1" w:rsidRDefault="00F04CD9" w:rsidP="00F04CD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:rsidR="00F04CD9" w:rsidRPr="006A06A1" w:rsidRDefault="00F04CD9" w:rsidP="00F04CD9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755"/>
        <w:gridCol w:w="1363"/>
        <w:gridCol w:w="1440"/>
      </w:tblGrid>
      <w:tr w:rsidR="00F04CD9" w:rsidRPr="006A06A1" w:rsidTr="00263C26">
        <w:trPr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Должность и наименование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 xml:space="preserve">структурного подразделения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администрации округа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F04CD9" w:rsidRPr="006A06A1" w:rsidTr="00263C26">
        <w:trPr>
          <w:trHeight w:val="3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0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5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4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417"/>
        <w:gridCol w:w="1395"/>
      </w:tblGrid>
      <w:tr w:rsidR="00F04CD9" w:rsidRPr="006A06A1" w:rsidTr="00263C26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Должности руководителей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CD9" w:rsidRPr="006A06A1" w:rsidRDefault="00F04CD9" w:rsidP="00263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F04CD9" w:rsidRPr="006A06A1" w:rsidTr="00263C26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lastRenderedPageBreak/>
        <w:t>----------------------------------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&lt;**&gt; При наличии замечаний следует указать "Замечания прилагаются"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b/>
          <w:szCs w:val="22"/>
        </w:rPr>
        <w:t>Решение разослать: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Аппарат Думы Александровского округа – 1 экз.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Контрольно-счетная палата Александровского округа – 1 экз.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Прокуратура г. Александровска – 1 экз.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Глава муниципального округа – глава администрации Александровского округа – 1 экз.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62"/>
        <w:gridCol w:w="1700"/>
      </w:tblGrid>
      <w:tr w:rsidR="00F04CD9" w:rsidRPr="006A06A1" w:rsidTr="00263C26">
        <w:tc>
          <w:tcPr>
            <w:tcW w:w="4678" w:type="dxa"/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Наименование структурного подразделения </w:t>
            </w:r>
          </w:p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(полное наименование организации)</w:t>
            </w:r>
          </w:p>
        </w:tc>
        <w:tc>
          <w:tcPr>
            <w:tcW w:w="3562" w:type="dxa"/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Почтовый адрес с индексом </w:t>
            </w:r>
          </w:p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(для сторонних организаций)</w:t>
            </w:r>
          </w:p>
        </w:tc>
        <w:tc>
          <w:tcPr>
            <w:tcW w:w="1700" w:type="dxa"/>
            <w:vAlign w:val="center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экземпляров</w:t>
            </w: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4678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9" w:rsidRPr="006A06A1" w:rsidTr="00263C26">
        <w:trPr>
          <w:trHeight w:val="397"/>
        </w:trPr>
        <w:tc>
          <w:tcPr>
            <w:tcW w:w="8240" w:type="dxa"/>
            <w:gridSpan w:val="2"/>
          </w:tcPr>
          <w:p w:rsidR="00F04CD9" w:rsidRPr="006A06A1" w:rsidRDefault="00F04CD9" w:rsidP="0026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00" w:type="dxa"/>
          </w:tcPr>
          <w:p w:rsidR="00F04CD9" w:rsidRPr="006A06A1" w:rsidRDefault="00F04CD9" w:rsidP="00263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                                               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6B5D" wp14:editId="5A51BA28">
                <wp:simplePos x="0" y="0"/>
                <wp:positionH relativeFrom="column">
                  <wp:posOffset>5000949</wp:posOffset>
                </wp:positionH>
                <wp:positionV relativeFrom="paragraph">
                  <wp:posOffset>-635</wp:posOffset>
                </wp:positionV>
                <wp:extent cx="1304925" cy="7524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D9" w:rsidRPr="006A06A1" w:rsidRDefault="00F04CD9" w:rsidP="00F04CD9">
                            <w:pPr>
                              <w:jc w:val="center"/>
                            </w:pPr>
                            <w:r w:rsidRPr="006A06A1">
                              <w:t>Отправлено</w:t>
                            </w:r>
                          </w:p>
                          <w:p w:rsidR="00F04CD9" w:rsidRDefault="00F04CD9" w:rsidP="00F04CD9">
                            <w:pPr>
                              <w:jc w:val="center"/>
                            </w:pPr>
                            <w:r w:rsidRPr="006A06A1">
                              <w:t>__________экз</w:t>
                            </w:r>
                            <w:r>
                              <w:t>.</w:t>
                            </w:r>
                          </w:p>
                          <w:p w:rsidR="00F04CD9" w:rsidRDefault="00F04CD9" w:rsidP="00F04CD9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F04CD9" w:rsidRPr="000D6BC8" w:rsidRDefault="00F04CD9" w:rsidP="00F04C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6BC8">
                              <w:rPr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393.8pt;margin-top:-.05pt;width:102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">
                <v:textbox>
                  <w:txbxContent>
                    <w:p w:rsidR="00F04CD9" w:rsidRPr="006A06A1" w:rsidRDefault="00F04CD9" w:rsidP="00F04CD9">
                      <w:pPr>
                        <w:jc w:val="center"/>
                      </w:pPr>
                      <w:r w:rsidRPr="006A06A1">
                        <w:t>Отправлено</w:t>
                      </w:r>
                    </w:p>
                    <w:p w:rsidR="00F04CD9" w:rsidRDefault="00F04CD9" w:rsidP="00F04CD9">
                      <w:pPr>
                        <w:jc w:val="center"/>
                      </w:pPr>
                      <w:r w:rsidRPr="006A06A1">
                        <w:t>__________экз</w:t>
                      </w:r>
                      <w:r>
                        <w:t>.</w:t>
                      </w:r>
                    </w:p>
                    <w:p w:rsidR="00F04CD9" w:rsidRDefault="00F04CD9" w:rsidP="00F04CD9">
                      <w:pPr>
                        <w:jc w:val="center"/>
                      </w:pPr>
                      <w:r>
                        <w:t>_____________</w:t>
                      </w:r>
                    </w:p>
                    <w:p w:rsidR="00F04CD9" w:rsidRPr="000D6BC8" w:rsidRDefault="00F04CD9" w:rsidP="00F04CD9">
                      <w:pPr>
                        <w:jc w:val="center"/>
                        <w:rPr>
                          <w:sz w:val="20"/>
                        </w:rPr>
                      </w:pPr>
                      <w:r w:rsidRPr="000D6BC8">
                        <w:rPr>
                          <w:sz w:val="20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</w:p>
    <w:p w:rsidR="00F04CD9" w:rsidRPr="006A06A1" w:rsidRDefault="00F04CD9" w:rsidP="00F04CD9">
      <w:pPr>
        <w:pStyle w:val="ConsPlusNormal"/>
        <w:ind w:right="-2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Докладчик 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 (фамилия, имя, отчество, должность, номер телефона, личная подпись)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Документы переданы в аппарат Думы в бумажном и электронном виде </w:t>
      </w:r>
    </w:p>
    <w:p w:rsidR="00F04CD9" w:rsidRPr="006A06A1" w:rsidRDefault="00F04CD9" w:rsidP="00F04CD9">
      <w:pPr>
        <w:pStyle w:val="ConsPlusNormal"/>
        <w:rPr>
          <w:rFonts w:ascii="Times New Roman" w:hAnsi="Times New Roman" w:cs="Times New Roman"/>
          <w:szCs w:val="22"/>
          <w:vertAlign w:val="superscript"/>
        </w:rPr>
      </w:pP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Автор проекта 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(фамилия, имя, отчество, должность, структурное подразделение, номер телефона, личная подпись)</w:t>
      </w:r>
    </w:p>
    <w:p w:rsidR="00F04CD9" w:rsidRPr="006A06A1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Default="00F04CD9" w:rsidP="00F04C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4CD9" w:rsidRPr="00E665C3" w:rsidRDefault="00F04CD9" w:rsidP="00F04CD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C3">
        <w:rPr>
          <w:rFonts w:ascii="Times New Roman" w:hAnsi="Times New Roman" w:cs="Times New Roman"/>
          <w:sz w:val="24"/>
          <w:szCs w:val="24"/>
        </w:rPr>
        <w:t>2</w:t>
      </w:r>
    </w:p>
    <w:p w:rsidR="00F04CD9" w:rsidRDefault="00F04CD9" w:rsidP="00F04C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F04CD9" w:rsidRPr="006A06A1" w:rsidRDefault="00F04CD9" w:rsidP="00F04C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F04CD9" w:rsidRDefault="00F04CD9" w:rsidP="00F04CD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04CD9" w:rsidRPr="004A76AF" w:rsidRDefault="00F04CD9" w:rsidP="00F0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F04CD9" w:rsidRPr="004A76AF" w:rsidRDefault="00F04CD9" w:rsidP="00F0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к текстам проектов решений Думы Александровского муниципального округа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 Проекты решений Думы Александровского муниципального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6DD1">
        <w:rPr>
          <w:rFonts w:ascii="Times New Roman" w:hAnsi="Times New Roman" w:cs="Times New Roman"/>
          <w:sz w:val="24"/>
          <w:szCs w:val="24"/>
        </w:rPr>
        <w:t>га (далее - Дума) оформляются на бумажном носителе формата А4.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Текст решения набирается в текстовом редакторе Microsoft Word с использованием шрифта Times New Roman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напечатанный лист решения должен иметь поля не менее: 25 мм - левое; 10 мм - правое; 20 мм - верхнее; 20 мм - нижнее.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размещается ниже реквизита "дата документа" сразу от левого поля; излагается в краткой форме, четко отражает содержание документа, формулируется в виде ответа на вопрос "о чем?" ("о ком?"), оформляется через межстрочный интервал 12 пт.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о внесении изменений в ранее принятое решение оформляется следующим образом: "О внесении изменений в (далее указывается дата, регистрационный номер и название решения)".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 Содержательная часть решения Думы отделяется от его наименования одним межстрочным интервалом, печатается от левой границы текстового поля, выравнивается по левой и правой границам текстового поля. Каждый абзац начинается с "красной строки" на расстоянии 1,25 см от левой границы текстового поля.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Содержательная часть решения состоит из двух частей: констатирующей (преамбула) и резолютивной. Положения нормативного характера в преамбулу не включаются.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решения завершается словами "Дума Александровского муниципального округа РЕШАЕТ" и двоеточием и печатается с новой строки. Слово "РЕШАЕТ" печатается прописными буквами. Ниже, на следующей строке, оформляется резолютивная часть решения.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 В резолютивной части решения предписания оформляются в виде пунктов и подпунктов, которые нумеруются арабскими цифрами с точкой.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Пункты решения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 Резолютивная часть текста проекта решения должна содержать: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предписываемые действия (в повелительной форме);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</w:t>
      </w:r>
      <w:hyperlink r:id="rId12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округа);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указание о сроке вступления решения в силу.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 По окончании содержательной части решения через три межстрочных интервала размещается подпись председателя Думы Александровского муниципального округа и через два межстрочных интервала размещается подпись главы муниципального округа - главы администрации Александровского муниципального округа, оформляется следующим образом: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«Председатель Думы</w:t>
      </w: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DD1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D1">
        <w:rPr>
          <w:rFonts w:ascii="Times New Roman" w:hAnsi="Times New Roman" w:cs="Times New Roman"/>
          <w:sz w:val="24"/>
          <w:szCs w:val="24"/>
        </w:rPr>
        <w:t>Фамилия</w:t>
      </w: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– глава администрации Александровского </w:t>
      </w:r>
    </w:p>
    <w:p w:rsidR="00F04CD9" w:rsidRPr="007D6DD1" w:rsidRDefault="00F04CD9" w:rsidP="00F04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И.О. Фамилия»</w:t>
      </w:r>
    </w:p>
    <w:p w:rsidR="00F04CD9" w:rsidRPr="007D6DD1" w:rsidRDefault="00F04CD9" w:rsidP="00F04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Акт ненормативного характера подписывается только председателем Думы.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7. Если в проекте решения приводятся таблицы, графики, то они должны оформляться в виде приложений.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Текст проекта решения с приложениями имеет сквозную нумерацию. На первом листе проекта решения номер не ставится.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9. При наличии нескольких приложений их нумеруют. Знак номера (N) перед порядковыми номерами приложений не ставится.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Название приложений должно соответствовать названию, приведенному в тексте решения.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10. К проекту решения Думы обязательно прилагается пояснительная записка, подписанная субъектом правотворческой инициативы или иным уполномоченным им лицом.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оформляется на стандартных листах бумаги формата А4, печатается в текстовом редакторе Microsoft Word с использованием шрифта Times New Roman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название документа; заголовок, содержащий полное наименование проекта решения; текст; подпись.</w:t>
      </w:r>
    </w:p>
    <w:p w:rsidR="00F04CD9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Название вида документа печатается прописными буквами ниже верхней границы текстового поля, выделяется полужирным шрифтом и выравнивается по центру. </w:t>
      </w:r>
    </w:p>
    <w:p w:rsidR="00F04CD9" w:rsidRPr="007D6DD1" w:rsidRDefault="00F04CD9" w:rsidP="00F0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печатается ниже названия вида документа, </w:t>
      </w:r>
      <w:r w:rsidRPr="006A0C7A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 по центру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D9" w:rsidRDefault="00F04CD9" w:rsidP="00224C1A">
      <w:pPr>
        <w:rPr>
          <w:bCs/>
        </w:rPr>
      </w:pPr>
      <w:bookmarkStart w:id="2" w:name="_GoBack"/>
      <w:bookmarkEnd w:id="2"/>
    </w:p>
    <w:sectPr w:rsidR="00F04CD9" w:rsidSect="00224C1A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51" w:rsidRDefault="00134551">
      <w:r>
        <w:separator/>
      </w:r>
    </w:p>
  </w:endnote>
  <w:endnote w:type="continuationSeparator" w:id="0">
    <w:p w:rsidR="00134551" w:rsidRDefault="001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B0" w:rsidRDefault="00F879B0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B0" w:rsidRDefault="00F879B0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51" w:rsidRDefault="00134551">
      <w:r>
        <w:separator/>
      </w:r>
    </w:p>
  </w:footnote>
  <w:footnote w:type="continuationSeparator" w:id="0">
    <w:p w:rsidR="00134551" w:rsidRDefault="0013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B0" w:rsidRDefault="00F879B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79B0" w:rsidRDefault="00F879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B0" w:rsidRDefault="00F879B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4CD9">
      <w:rPr>
        <w:rStyle w:val="ac"/>
        <w:noProof/>
      </w:rPr>
      <w:t>9</w:t>
    </w:r>
    <w:r>
      <w:rPr>
        <w:rStyle w:val="ac"/>
      </w:rPr>
      <w:fldChar w:fldCharType="end"/>
    </w:r>
  </w:p>
  <w:p w:rsidR="00F879B0" w:rsidRDefault="00F879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4551"/>
    <w:rsid w:val="00136C19"/>
    <w:rsid w:val="001450B8"/>
    <w:rsid w:val="001617A8"/>
    <w:rsid w:val="00191FB7"/>
    <w:rsid w:val="001D1569"/>
    <w:rsid w:val="00221A72"/>
    <w:rsid w:val="00224C1A"/>
    <w:rsid w:val="00272A91"/>
    <w:rsid w:val="0028108D"/>
    <w:rsid w:val="0028527C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11AAF"/>
    <w:rsid w:val="00A20CAB"/>
    <w:rsid w:val="00A7019E"/>
    <w:rsid w:val="00AB61AD"/>
    <w:rsid w:val="00B12253"/>
    <w:rsid w:val="00B17F20"/>
    <w:rsid w:val="00B66C87"/>
    <w:rsid w:val="00C11CD6"/>
    <w:rsid w:val="00C76D98"/>
    <w:rsid w:val="00C84F14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4CD9"/>
    <w:rsid w:val="00F34240"/>
    <w:rsid w:val="00F46037"/>
    <w:rsid w:val="00F5332F"/>
    <w:rsid w:val="00F879B0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24C1A"/>
    <w:rPr>
      <w:color w:val="0563C1" w:themeColor="hyperlink"/>
      <w:u w:val="single"/>
    </w:rPr>
  </w:style>
  <w:style w:type="paragraph" w:customStyle="1" w:styleId="ConsPlusNormal">
    <w:name w:val="ConsPlusNormal"/>
    <w:rsid w:val="00F04C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4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4C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24C1A"/>
    <w:rPr>
      <w:color w:val="0563C1" w:themeColor="hyperlink"/>
      <w:u w:val="single"/>
    </w:rPr>
  </w:style>
  <w:style w:type="paragraph" w:customStyle="1" w:styleId="ConsPlusNormal">
    <w:name w:val="ConsPlusNormal"/>
    <w:rsid w:val="00F04C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4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4C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705E5F503B508EBCB605B23602EAA4E804C29D3D1D7FF85A0EF763A113D87D5B98969087A74F1CE1F56AACBU6b5J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2019-12-13T10:58:00Z</cp:lastPrinted>
  <dcterms:created xsi:type="dcterms:W3CDTF">2020-04-23T07:37:00Z</dcterms:created>
  <dcterms:modified xsi:type="dcterms:W3CDTF">2020-04-24T05:55:00Z</dcterms:modified>
</cp:coreProperties>
</file>