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F3" w:rsidRDefault="00B333F3" w:rsidP="00B333F3">
      <w:pPr>
        <w:spacing w:line="276" w:lineRule="auto"/>
        <w:jc w:val="both"/>
        <w:rPr>
          <w:b/>
          <w:szCs w:val="28"/>
        </w:rPr>
      </w:pPr>
      <w:r>
        <w:rPr>
          <w:b/>
          <w:szCs w:val="28"/>
        </w:rPr>
        <w:t xml:space="preserve">Жители подведомственной территории </w:t>
      </w:r>
      <w:proofErr w:type="spellStart"/>
      <w:r>
        <w:rPr>
          <w:b/>
          <w:szCs w:val="28"/>
        </w:rPr>
        <w:t>Губахинского</w:t>
      </w:r>
      <w:proofErr w:type="spellEnd"/>
      <w:r>
        <w:rPr>
          <w:b/>
          <w:szCs w:val="28"/>
        </w:rPr>
        <w:t xml:space="preserve"> межмуниципального отдела задают вопрос «Что делать, если объект недвижимости зарегистрировали с ошибкой?»</w:t>
      </w:r>
    </w:p>
    <w:p w:rsidR="00B5412F" w:rsidRPr="009D2CCC" w:rsidRDefault="00B5412F" w:rsidP="00B5412F">
      <w:pPr>
        <w:tabs>
          <w:tab w:val="left" w:pos="7834"/>
        </w:tabs>
        <w:ind w:firstLine="567"/>
        <w:jc w:val="both"/>
        <w:rPr>
          <w:sz w:val="26"/>
          <w:szCs w:val="26"/>
        </w:rPr>
      </w:pPr>
      <w:r>
        <w:rPr>
          <w:sz w:val="26"/>
          <w:szCs w:val="26"/>
        </w:rPr>
        <w:t xml:space="preserve">На вопрос отвечает начальник </w:t>
      </w:r>
      <w:proofErr w:type="spellStart"/>
      <w:r>
        <w:rPr>
          <w:sz w:val="26"/>
          <w:szCs w:val="26"/>
        </w:rPr>
        <w:t>Губахинского</w:t>
      </w:r>
      <w:proofErr w:type="spellEnd"/>
      <w:r>
        <w:rPr>
          <w:sz w:val="26"/>
          <w:szCs w:val="26"/>
        </w:rPr>
        <w:t xml:space="preserve"> межмуниципального  отдела Управления </w:t>
      </w:r>
      <w:proofErr w:type="spellStart"/>
      <w:r>
        <w:rPr>
          <w:sz w:val="26"/>
          <w:szCs w:val="26"/>
        </w:rPr>
        <w:t>Росреестра</w:t>
      </w:r>
      <w:proofErr w:type="spellEnd"/>
      <w:r>
        <w:rPr>
          <w:sz w:val="26"/>
          <w:szCs w:val="26"/>
        </w:rPr>
        <w:t xml:space="preserve"> по Пермскому краю </w:t>
      </w:r>
      <w:proofErr w:type="spellStart"/>
      <w:r>
        <w:rPr>
          <w:sz w:val="26"/>
          <w:szCs w:val="26"/>
        </w:rPr>
        <w:t>И.А.Бармина</w:t>
      </w:r>
      <w:proofErr w:type="spellEnd"/>
      <w:r>
        <w:rPr>
          <w:sz w:val="26"/>
          <w:szCs w:val="26"/>
        </w:rPr>
        <w:t>:</w:t>
      </w:r>
    </w:p>
    <w:p w:rsidR="00D46EEC" w:rsidRPr="00D46EEC" w:rsidRDefault="00D46EEC" w:rsidP="00D46EEC">
      <w:pPr>
        <w:autoSpaceDE w:val="0"/>
        <w:autoSpaceDN w:val="0"/>
        <w:adjustRightInd w:val="0"/>
        <w:rPr>
          <w:rFonts w:eastAsiaTheme="minorHAnsi"/>
          <w:sz w:val="26"/>
          <w:szCs w:val="26"/>
          <w:lang w:eastAsia="en-US"/>
        </w:rPr>
      </w:pPr>
    </w:p>
    <w:p w:rsidR="00B333F3" w:rsidRPr="00382577" w:rsidRDefault="00D46EEC" w:rsidP="00D46EEC">
      <w:pPr>
        <w:autoSpaceDE w:val="0"/>
        <w:autoSpaceDN w:val="0"/>
        <w:adjustRightInd w:val="0"/>
        <w:jc w:val="both"/>
        <w:rPr>
          <w:sz w:val="26"/>
          <w:szCs w:val="26"/>
        </w:rPr>
      </w:pPr>
      <w:r w:rsidRPr="00D46EEC">
        <w:rPr>
          <w:rFonts w:eastAsiaTheme="minorHAnsi"/>
          <w:sz w:val="26"/>
          <w:szCs w:val="26"/>
          <w:lang w:eastAsia="en-US"/>
        </w:rPr>
        <w:t>Согласно Федерального закона от 13.07.2015 N 218-ФЗ</w:t>
      </w:r>
      <w:proofErr w:type="gramStart"/>
      <w:r w:rsidRPr="00D46EEC">
        <w:rPr>
          <w:rFonts w:eastAsiaTheme="minorHAnsi"/>
          <w:sz w:val="26"/>
          <w:szCs w:val="26"/>
          <w:lang w:eastAsia="en-US"/>
        </w:rPr>
        <w:t>"О</w:t>
      </w:r>
      <w:proofErr w:type="gramEnd"/>
      <w:r w:rsidRPr="00D46EEC">
        <w:rPr>
          <w:rFonts w:eastAsiaTheme="minorHAnsi"/>
          <w:sz w:val="26"/>
          <w:szCs w:val="26"/>
          <w:lang w:eastAsia="en-US"/>
        </w:rPr>
        <w:t xml:space="preserve"> государственной регистрации недвижимости"</w:t>
      </w:r>
      <w:r>
        <w:rPr>
          <w:rFonts w:eastAsiaTheme="minorHAnsi"/>
          <w:sz w:val="26"/>
          <w:szCs w:val="26"/>
          <w:lang w:eastAsia="en-US"/>
        </w:rPr>
        <w:t xml:space="preserve"> о</w:t>
      </w:r>
      <w:r w:rsidR="00B333F3" w:rsidRPr="00382577">
        <w:rPr>
          <w:sz w:val="26"/>
          <w:szCs w:val="26"/>
        </w:rPr>
        <w:t>шибки могут быть техническими или реестровыми в зависимости от этапа, на котором произошло искажение информации.</w:t>
      </w:r>
    </w:p>
    <w:p w:rsidR="00B333F3" w:rsidRPr="00382577" w:rsidRDefault="00B333F3" w:rsidP="00B333F3">
      <w:pPr>
        <w:spacing w:line="276" w:lineRule="auto"/>
        <w:jc w:val="both"/>
        <w:rPr>
          <w:sz w:val="26"/>
          <w:szCs w:val="26"/>
        </w:rPr>
      </w:pPr>
      <w:r w:rsidRPr="00382577">
        <w:rPr>
          <w:sz w:val="26"/>
          <w:szCs w:val="26"/>
        </w:rPr>
        <w:t xml:space="preserve">Техническую ошибку (опечатку, грамматическую или арифметическую ошибку) может допустить работник </w:t>
      </w:r>
      <w:proofErr w:type="spellStart"/>
      <w:r w:rsidRPr="00382577">
        <w:rPr>
          <w:sz w:val="26"/>
          <w:szCs w:val="26"/>
        </w:rPr>
        <w:t>Росреестра</w:t>
      </w:r>
      <w:proofErr w:type="spellEnd"/>
      <w:r w:rsidRPr="00382577">
        <w:rPr>
          <w:sz w:val="26"/>
          <w:szCs w:val="26"/>
        </w:rPr>
        <w:t xml:space="preserve"> в процессе внесения записей в </w:t>
      </w:r>
      <w:r w:rsidR="00D46EEC">
        <w:rPr>
          <w:sz w:val="26"/>
          <w:szCs w:val="26"/>
        </w:rPr>
        <w:t>Единый государственный реестр недвижимости (далее-ЕГРН).</w:t>
      </w:r>
      <w:r w:rsidRPr="00382577">
        <w:rPr>
          <w:sz w:val="26"/>
          <w:szCs w:val="26"/>
        </w:rPr>
        <w:t xml:space="preserve">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B333F3" w:rsidRPr="00382577" w:rsidRDefault="00B333F3" w:rsidP="00B333F3">
      <w:pPr>
        <w:spacing w:line="276" w:lineRule="auto"/>
        <w:jc w:val="both"/>
        <w:rPr>
          <w:sz w:val="26"/>
          <w:szCs w:val="26"/>
        </w:rPr>
      </w:pPr>
      <w:r w:rsidRPr="00382577">
        <w:rPr>
          <w:sz w:val="26"/>
          <w:szCs w:val="26"/>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B333F3" w:rsidRPr="00382577" w:rsidRDefault="00B333F3" w:rsidP="00B333F3">
      <w:pPr>
        <w:spacing w:line="276" w:lineRule="auto"/>
        <w:jc w:val="both"/>
        <w:rPr>
          <w:sz w:val="26"/>
          <w:szCs w:val="26"/>
        </w:rPr>
      </w:pPr>
      <w:r w:rsidRPr="00382577">
        <w:rPr>
          <w:sz w:val="26"/>
          <w:szCs w:val="26"/>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w:t>
      </w:r>
      <w:proofErr w:type="spellStart"/>
      <w:r w:rsidRPr="00382577">
        <w:rPr>
          <w:sz w:val="26"/>
          <w:szCs w:val="26"/>
        </w:rPr>
        <w:t>техошибка</w:t>
      </w:r>
      <w:proofErr w:type="spellEnd"/>
      <w:r w:rsidRPr="00382577">
        <w:rPr>
          <w:sz w:val="26"/>
          <w:szCs w:val="26"/>
        </w:rPr>
        <w:t xml:space="preserve"> исправляется </w:t>
      </w:r>
      <w:proofErr w:type="spellStart"/>
      <w:r w:rsidRPr="00382577">
        <w:rPr>
          <w:sz w:val="26"/>
          <w:szCs w:val="26"/>
        </w:rPr>
        <w:t>Росреестром</w:t>
      </w:r>
      <w:proofErr w:type="spellEnd"/>
      <w:r w:rsidRPr="00382577">
        <w:rPr>
          <w:sz w:val="26"/>
          <w:szCs w:val="26"/>
        </w:rPr>
        <w:t xml:space="preserve"> в течение 3 дней после поступления соответствующей информации. </w:t>
      </w:r>
      <w:proofErr w:type="spellStart"/>
      <w:r w:rsidRPr="00382577">
        <w:rPr>
          <w:sz w:val="26"/>
          <w:szCs w:val="26"/>
        </w:rPr>
        <w:t>Росреестр</w:t>
      </w:r>
      <w:proofErr w:type="spellEnd"/>
      <w:r w:rsidRPr="00382577">
        <w:rPr>
          <w:sz w:val="26"/>
          <w:szCs w:val="26"/>
        </w:rPr>
        <w:t xml:space="preserve"> уведомляет об этом все заинтересованные стороны в течение 3 рабочих дней со дня исправления технической ошибки.</w:t>
      </w:r>
    </w:p>
    <w:p w:rsidR="00B333F3" w:rsidRPr="00382577" w:rsidRDefault="00B333F3" w:rsidP="00B333F3">
      <w:pPr>
        <w:spacing w:line="276" w:lineRule="auto"/>
        <w:jc w:val="both"/>
        <w:rPr>
          <w:sz w:val="26"/>
          <w:szCs w:val="26"/>
        </w:rPr>
      </w:pPr>
      <w:r w:rsidRPr="00382577">
        <w:rPr>
          <w:sz w:val="26"/>
          <w:szCs w:val="26"/>
        </w:rPr>
        <w:t xml:space="preserve">Заявление об исправлении технической ошибки в записях ЕГРН можно подать через МФЦ или офисы Кадастровой палаты, направить в </w:t>
      </w:r>
      <w:proofErr w:type="spellStart"/>
      <w:r w:rsidRPr="00382577">
        <w:rPr>
          <w:sz w:val="26"/>
          <w:szCs w:val="26"/>
        </w:rPr>
        <w:t>Росреестр</w:t>
      </w:r>
      <w:proofErr w:type="spellEnd"/>
      <w:r w:rsidRPr="00382577">
        <w:rPr>
          <w:sz w:val="26"/>
          <w:szCs w:val="26"/>
        </w:rPr>
        <w:t xml:space="preserve"> по почте. Кроме того, можно воспользоваться электронным сервисом на официальном сайте </w:t>
      </w:r>
      <w:proofErr w:type="spellStart"/>
      <w:r w:rsidRPr="00382577">
        <w:rPr>
          <w:sz w:val="26"/>
          <w:szCs w:val="26"/>
        </w:rPr>
        <w:t>Росреестра</w:t>
      </w:r>
      <w:proofErr w:type="spellEnd"/>
      <w:r w:rsidRPr="00382577">
        <w:rPr>
          <w:sz w:val="26"/>
          <w:szCs w:val="26"/>
        </w:rPr>
        <w:t xml:space="preserve"> или возможностями «Личного кабинета правообладателя».</w:t>
      </w:r>
    </w:p>
    <w:p w:rsidR="00B333F3" w:rsidRPr="00382577" w:rsidRDefault="00B333F3" w:rsidP="00B333F3">
      <w:pPr>
        <w:spacing w:line="276" w:lineRule="auto"/>
        <w:jc w:val="both"/>
        <w:rPr>
          <w:sz w:val="26"/>
          <w:szCs w:val="26"/>
        </w:rPr>
      </w:pPr>
      <w:r w:rsidRPr="00382577">
        <w:rPr>
          <w:sz w:val="26"/>
          <w:szCs w:val="26"/>
        </w:rPr>
        <w:t>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B333F3" w:rsidRPr="00382577" w:rsidRDefault="00B333F3" w:rsidP="00B333F3">
      <w:pPr>
        <w:spacing w:line="276" w:lineRule="auto"/>
        <w:jc w:val="both"/>
        <w:rPr>
          <w:sz w:val="26"/>
          <w:szCs w:val="26"/>
        </w:rPr>
      </w:pPr>
      <w:r w:rsidRPr="00382577">
        <w:rPr>
          <w:sz w:val="26"/>
          <w:szCs w:val="26"/>
        </w:rPr>
        <w:t xml:space="preserve">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w:t>
      </w:r>
      <w:r w:rsidRPr="00382577">
        <w:rPr>
          <w:sz w:val="26"/>
          <w:szCs w:val="26"/>
        </w:rPr>
        <w:lastRenderedPageBreak/>
        <w:t xml:space="preserve">план, акт обследования, и т.д.) и подать через МФЦ, офисы Кадастровой палаты или направить в </w:t>
      </w:r>
      <w:proofErr w:type="spellStart"/>
      <w:r w:rsidRPr="00382577">
        <w:rPr>
          <w:sz w:val="26"/>
          <w:szCs w:val="26"/>
        </w:rPr>
        <w:t>Росреестр</w:t>
      </w:r>
      <w:proofErr w:type="spellEnd"/>
      <w:r w:rsidRPr="00382577">
        <w:rPr>
          <w:sz w:val="26"/>
          <w:szCs w:val="26"/>
        </w:rPr>
        <w:t xml:space="preserve"> по почте.</w:t>
      </w:r>
    </w:p>
    <w:p w:rsidR="00B333F3" w:rsidRPr="00382577" w:rsidRDefault="00B333F3" w:rsidP="00B333F3">
      <w:pPr>
        <w:spacing w:line="276" w:lineRule="auto"/>
        <w:jc w:val="both"/>
        <w:rPr>
          <w:sz w:val="26"/>
          <w:szCs w:val="26"/>
        </w:rPr>
      </w:pPr>
      <w:r w:rsidRPr="00382577">
        <w:rPr>
          <w:sz w:val="26"/>
          <w:szCs w:val="26"/>
        </w:rPr>
        <w:t xml:space="preserve">Документы, содержащие необходимые для исправления реестровых ошибок сведения могут поступить в </w:t>
      </w:r>
      <w:proofErr w:type="spellStart"/>
      <w:r w:rsidRPr="00382577">
        <w:rPr>
          <w:sz w:val="26"/>
          <w:szCs w:val="26"/>
        </w:rPr>
        <w:t>Росреестр</w:t>
      </w:r>
      <w:proofErr w:type="spellEnd"/>
      <w:r w:rsidRPr="00382577">
        <w:rPr>
          <w:sz w:val="26"/>
          <w:szCs w:val="26"/>
        </w:rPr>
        <w:t xml:space="preserve">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w:t>
      </w:r>
      <w:proofErr w:type="spellStart"/>
      <w:r w:rsidRPr="00382577">
        <w:rPr>
          <w:sz w:val="26"/>
          <w:szCs w:val="26"/>
        </w:rPr>
        <w:t>Росреестром</w:t>
      </w:r>
      <w:proofErr w:type="spellEnd"/>
      <w:r w:rsidRPr="00382577">
        <w:rPr>
          <w:sz w:val="26"/>
          <w:szCs w:val="26"/>
        </w:rPr>
        <w:t xml:space="preserve"> в течение 5 дней после поступления соответствующих документов.</w:t>
      </w:r>
    </w:p>
    <w:p w:rsidR="00B333F3" w:rsidRPr="00382577" w:rsidRDefault="00B333F3" w:rsidP="00B333F3">
      <w:pPr>
        <w:spacing w:line="276" w:lineRule="auto"/>
        <w:jc w:val="both"/>
        <w:rPr>
          <w:sz w:val="26"/>
          <w:szCs w:val="26"/>
        </w:rPr>
      </w:pPr>
      <w:r w:rsidRPr="00382577">
        <w:rPr>
          <w:sz w:val="26"/>
          <w:szCs w:val="26"/>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9D0A99" w:rsidRPr="00382577" w:rsidRDefault="009D0A99">
      <w:pPr>
        <w:rPr>
          <w:sz w:val="26"/>
          <w:szCs w:val="26"/>
        </w:rPr>
      </w:pPr>
    </w:p>
    <w:sectPr w:rsidR="009D0A99" w:rsidRPr="00382577" w:rsidSect="009D0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3F3"/>
    <w:rsid w:val="00382577"/>
    <w:rsid w:val="009D0A99"/>
    <w:rsid w:val="00B333F3"/>
    <w:rsid w:val="00B5412F"/>
    <w:rsid w:val="00D46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F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7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Лушникова_СС</dc:creator>
  <cp:keywords/>
  <dc:description/>
  <cp:lastModifiedBy>Лушникова_СС</cp:lastModifiedBy>
  <cp:revision>4</cp:revision>
  <dcterms:created xsi:type="dcterms:W3CDTF">2017-11-29T09:27:00Z</dcterms:created>
  <dcterms:modified xsi:type="dcterms:W3CDTF">2017-11-29T10:01:00Z</dcterms:modified>
</cp:coreProperties>
</file>